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752" w:rsidRPr="007217C3" w:rsidRDefault="009D2D18" w:rsidP="000E0752">
      <w:pPr>
        <w:spacing w:before="4"/>
        <w:rPr>
          <w:rFonts w:ascii="Times New Roman" w:eastAsia="Times New Roman" w:hAnsi="Times New Roman" w:cs="Times New Roman"/>
          <w:sz w:val="20"/>
          <w:szCs w:val="20"/>
          <w:lang w:val="ru-RU"/>
        </w:rPr>
      </w:pPr>
      <w:r>
        <w:rPr>
          <w:rFonts w:ascii="Times New Roman" w:hAnsi="Times New Roman" w:cs="Times New Roman"/>
          <w:noProof/>
          <w:lang w:val="ru-RU" w:eastAsia="ru-RU"/>
        </w:rPr>
        <w:drawing>
          <wp:anchor distT="0" distB="0" distL="114300" distR="114300" simplePos="0" relativeHeight="251669504" behindDoc="0" locked="0" layoutInCell="1" allowOverlap="1">
            <wp:simplePos x="0" y="0"/>
            <wp:positionH relativeFrom="margin">
              <wp:posOffset>-260985</wp:posOffset>
            </wp:positionH>
            <wp:positionV relativeFrom="margin">
              <wp:posOffset>-672465</wp:posOffset>
            </wp:positionV>
            <wp:extent cx="1847850" cy="1143000"/>
            <wp:effectExtent l="0" t="0" r="0" b="0"/>
            <wp:wrapSquare wrapText="bothSides"/>
            <wp:docPr id="2" name="Рисунок 0" descr="Brix-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x-01.png"/>
                    <pic:cNvPicPr/>
                  </pic:nvPicPr>
                  <pic:blipFill>
                    <a:blip r:embed="rId7" cstate="print"/>
                    <a:stretch>
                      <a:fillRect/>
                    </a:stretch>
                  </pic:blipFill>
                  <pic:spPr>
                    <a:xfrm>
                      <a:off x="0" y="0"/>
                      <a:ext cx="1847850" cy="1143000"/>
                    </a:xfrm>
                    <a:prstGeom prst="rect">
                      <a:avLst/>
                    </a:prstGeom>
                  </pic:spPr>
                </pic:pic>
              </a:graphicData>
            </a:graphic>
          </wp:anchor>
        </w:drawing>
      </w:r>
      <w:r w:rsidR="00374802" w:rsidRPr="00374802">
        <w:rPr>
          <w:rFonts w:ascii="Times New Roman" w:hAnsi="Times New Roman" w:cs="Times New Roman"/>
          <w:noProof/>
          <w:lang w:val="ru-RU" w:eastAsia="ru-RU"/>
        </w:rPr>
        <w:pict>
          <v:shapetype id="_x0000_t202" coordsize="21600,21600" o:spt="202" path="m,l,21600r21600,l21600,xe">
            <v:stroke joinstyle="miter"/>
            <v:path gradientshapeok="t" o:connecttype="rect"/>
          </v:shapetype>
          <v:shape id="_x0000_s1036" type="#_x0000_t202" style="position:absolute;margin-left:141.75pt;margin-top:-40.95pt;width:217.35pt;height:59pt;z-index:251668480;mso-position-horizontal-relative:text;mso-position-vertical-relative:text" strokecolor="white [3212]">
            <v:textbox style="mso-next-textbox:#_x0000_s1036">
              <w:txbxContent>
                <w:p w:rsidR="00457021" w:rsidRPr="00137E5C" w:rsidRDefault="009D2D18" w:rsidP="00457021">
                  <w:pPr>
                    <w:jc w:val="center"/>
                    <w:rPr>
                      <w:b/>
                      <w:sz w:val="24"/>
                      <w:szCs w:val="24"/>
                    </w:rPr>
                  </w:pPr>
                  <w:r w:rsidRPr="009D2D18">
                    <w:rPr>
                      <w:b/>
                      <w:sz w:val="24"/>
                      <w:szCs w:val="24"/>
                    </w:rPr>
                    <w:br/>
                  </w:r>
                  <w:r w:rsidR="00457021" w:rsidRPr="00137E5C">
                    <w:rPr>
                      <w:b/>
                      <w:sz w:val="24"/>
                      <w:szCs w:val="24"/>
                    </w:rPr>
                    <w:t>2nd BRICS YOUTH SUMMIT IN OIL &amp; GAS INDUSTRY</w:t>
                  </w:r>
                </w:p>
              </w:txbxContent>
            </v:textbox>
          </v:shape>
        </w:pict>
      </w:r>
    </w:p>
    <w:p w:rsidR="00457021" w:rsidRDefault="00457021" w:rsidP="00185DAE">
      <w:pPr>
        <w:rPr>
          <w:rFonts w:ascii="Times New Roman" w:hAnsi="Times New Roman" w:cs="Times New Roman"/>
          <w:lang w:val="ru-RU"/>
        </w:rPr>
      </w:pPr>
    </w:p>
    <w:p w:rsidR="00457021" w:rsidRDefault="00457021" w:rsidP="00185DAE">
      <w:pPr>
        <w:rPr>
          <w:rFonts w:ascii="Times New Roman" w:hAnsi="Times New Roman" w:cs="Times New Roman"/>
          <w:lang w:val="ru-RU"/>
        </w:rPr>
      </w:pPr>
    </w:p>
    <w:p w:rsidR="009D2D18" w:rsidRDefault="009D2D18" w:rsidP="009D2D18">
      <w:pPr>
        <w:rPr>
          <w:rFonts w:ascii="Times New Roman" w:hAnsi="Times New Roman" w:cs="Times New Roman"/>
          <w:lang w:val="ru-RU"/>
        </w:rPr>
      </w:pPr>
    </w:p>
    <w:p w:rsidR="003915C9" w:rsidRPr="00457021" w:rsidRDefault="00137E5C" w:rsidP="009D2D18">
      <w:pPr>
        <w:ind w:firstLine="708"/>
        <w:rPr>
          <w:rFonts w:ascii="Times New Roman" w:hAnsi="Times New Roman" w:cs="Times New Roman"/>
        </w:rPr>
      </w:pPr>
      <w:proofErr w:type="spellStart"/>
      <w:r w:rsidRPr="00457021">
        <w:rPr>
          <w:rFonts w:ascii="Times New Roman" w:hAnsi="Times New Roman" w:cs="Times New Roman"/>
        </w:rPr>
        <w:t>Gubkin</w:t>
      </w:r>
      <w:proofErr w:type="spellEnd"/>
      <w:r w:rsidR="003F2D3F" w:rsidRPr="00457021">
        <w:rPr>
          <w:rFonts w:ascii="Times New Roman" w:hAnsi="Times New Roman" w:cs="Times New Roman"/>
        </w:rPr>
        <w:t xml:space="preserve"> Russian State University of Oil and G</w:t>
      </w:r>
      <w:r w:rsidRPr="00457021">
        <w:rPr>
          <w:rFonts w:ascii="Times New Roman" w:hAnsi="Times New Roman" w:cs="Times New Roman"/>
        </w:rPr>
        <w:t>as is the main higher educational institution of oil and gas industry in Russia.</w:t>
      </w:r>
      <w:r w:rsidR="007C4F32" w:rsidRPr="00457021">
        <w:rPr>
          <w:rFonts w:ascii="Times New Roman" w:hAnsi="Times New Roman" w:cs="Times New Roman"/>
        </w:rPr>
        <w:t xml:space="preserve"> During the last century,</w:t>
      </w:r>
      <w:r w:rsidRPr="00457021">
        <w:rPr>
          <w:rFonts w:ascii="Times New Roman" w:hAnsi="Times New Roman" w:cs="Times New Roman"/>
        </w:rPr>
        <w:t xml:space="preserve"> </w:t>
      </w:r>
      <w:proofErr w:type="spellStart"/>
      <w:r w:rsidRPr="00457021">
        <w:rPr>
          <w:rFonts w:ascii="Times New Roman" w:hAnsi="Times New Roman" w:cs="Times New Roman"/>
        </w:rPr>
        <w:t>Gubkin</w:t>
      </w:r>
      <w:proofErr w:type="spellEnd"/>
      <w:r w:rsidRPr="00457021">
        <w:rPr>
          <w:rFonts w:ascii="Times New Roman" w:hAnsi="Times New Roman" w:cs="Times New Roman"/>
        </w:rPr>
        <w:t xml:space="preserve"> University has </w:t>
      </w:r>
      <w:r w:rsidR="008139E1" w:rsidRPr="00457021">
        <w:rPr>
          <w:rFonts w:ascii="Times New Roman" w:hAnsi="Times New Roman" w:cs="Times New Roman"/>
        </w:rPr>
        <w:t>prepared</w:t>
      </w:r>
      <w:r w:rsidRPr="00457021">
        <w:rPr>
          <w:rFonts w:ascii="Times New Roman" w:hAnsi="Times New Roman" w:cs="Times New Roman"/>
        </w:rPr>
        <w:t xml:space="preserve"> more than 90 thousand graduates, candidates and doctors of </w:t>
      </w:r>
      <w:r w:rsidR="003F2D3F" w:rsidRPr="00457021">
        <w:rPr>
          <w:rFonts w:ascii="Times New Roman" w:hAnsi="Times New Roman" w:cs="Times New Roman"/>
        </w:rPr>
        <w:t>s</w:t>
      </w:r>
      <w:r w:rsidRPr="00457021">
        <w:rPr>
          <w:rFonts w:ascii="Times New Roman" w:hAnsi="Times New Roman" w:cs="Times New Roman"/>
        </w:rPr>
        <w:t>ciences.</w:t>
      </w:r>
      <w:r w:rsidR="008139E1" w:rsidRPr="00457021">
        <w:rPr>
          <w:rFonts w:ascii="Times New Roman" w:hAnsi="Times New Roman" w:cs="Times New Roman"/>
        </w:rPr>
        <w:t xml:space="preserve"> One of </w:t>
      </w:r>
      <w:r w:rsidR="007C4F32" w:rsidRPr="00457021">
        <w:rPr>
          <w:rFonts w:ascii="Times New Roman" w:hAnsi="Times New Roman" w:cs="Times New Roman"/>
        </w:rPr>
        <w:t>University’s</w:t>
      </w:r>
      <w:r w:rsidR="008139E1" w:rsidRPr="00457021">
        <w:rPr>
          <w:rFonts w:ascii="Times New Roman" w:hAnsi="Times New Roman" w:cs="Times New Roman"/>
        </w:rPr>
        <w:t xml:space="preserve"> priority </w:t>
      </w:r>
      <w:r w:rsidR="007C4F32" w:rsidRPr="00457021">
        <w:rPr>
          <w:rFonts w:ascii="Times New Roman" w:hAnsi="Times New Roman" w:cs="Times New Roman"/>
        </w:rPr>
        <w:t>interests</w:t>
      </w:r>
      <w:r w:rsidR="008139E1" w:rsidRPr="00457021">
        <w:rPr>
          <w:rFonts w:ascii="Times New Roman" w:hAnsi="Times New Roman" w:cs="Times New Roman"/>
        </w:rPr>
        <w:t xml:space="preserve"> is international cooperation </w:t>
      </w:r>
      <w:r w:rsidR="007C4F32" w:rsidRPr="00457021">
        <w:rPr>
          <w:rFonts w:ascii="Times New Roman" w:hAnsi="Times New Roman" w:cs="Times New Roman"/>
        </w:rPr>
        <w:t>in a frame of</w:t>
      </w:r>
      <w:r w:rsidR="008139E1" w:rsidRPr="00457021">
        <w:rPr>
          <w:rFonts w:ascii="Times New Roman" w:hAnsi="Times New Roman" w:cs="Times New Roman"/>
        </w:rPr>
        <w:t xml:space="preserve"> the BRICS Alliance</w:t>
      </w:r>
      <w:r w:rsidR="007C4F32" w:rsidRPr="00457021">
        <w:rPr>
          <w:rFonts w:ascii="Times New Roman" w:hAnsi="Times New Roman" w:cs="Times New Roman"/>
        </w:rPr>
        <w:t>.</w:t>
      </w:r>
      <w:r w:rsidR="003915C9" w:rsidRPr="00457021">
        <w:rPr>
          <w:rFonts w:ascii="Times New Roman" w:hAnsi="Times New Roman" w:cs="Times New Roman"/>
        </w:rPr>
        <w:t xml:space="preserve"> </w:t>
      </w:r>
      <w:r w:rsidR="007C4F32" w:rsidRPr="00457021">
        <w:rPr>
          <w:rFonts w:ascii="Times New Roman" w:hAnsi="Times New Roman" w:cs="Times New Roman"/>
        </w:rPr>
        <w:t>Following the</w:t>
      </w:r>
      <w:r w:rsidR="008139E1" w:rsidRPr="00457021">
        <w:rPr>
          <w:rFonts w:ascii="Times New Roman" w:hAnsi="Times New Roman" w:cs="Times New Roman"/>
        </w:rPr>
        <w:t xml:space="preserve"> designated plan of the strategy of economic partnership of the BRICS, and </w:t>
      </w:r>
      <w:r w:rsidR="007C4F32" w:rsidRPr="00457021">
        <w:rPr>
          <w:rFonts w:ascii="Times New Roman" w:hAnsi="Times New Roman" w:cs="Times New Roman"/>
        </w:rPr>
        <w:t>considering</w:t>
      </w:r>
      <w:r w:rsidR="008139E1" w:rsidRPr="00457021">
        <w:rPr>
          <w:rFonts w:ascii="Times New Roman" w:hAnsi="Times New Roman" w:cs="Times New Roman"/>
        </w:rPr>
        <w:t xml:space="preserve"> the Fortaleza Declaration and the Concept of the Russian presidency in the international Association of BRICS in 2015-2016, </w:t>
      </w:r>
      <w:r w:rsidR="007C4F32" w:rsidRPr="00457021">
        <w:rPr>
          <w:rFonts w:ascii="Times New Roman" w:hAnsi="Times New Roman" w:cs="Times New Roman"/>
        </w:rPr>
        <w:t>organization of BRICS summits in fuel and energy complex is a paramou</w:t>
      </w:r>
      <w:r w:rsidR="003F2D3F" w:rsidRPr="00457021">
        <w:rPr>
          <w:rFonts w:ascii="Times New Roman" w:hAnsi="Times New Roman" w:cs="Times New Roman"/>
        </w:rPr>
        <w:t xml:space="preserve">nt goal for The </w:t>
      </w:r>
      <w:proofErr w:type="spellStart"/>
      <w:r w:rsidR="003F2D3F" w:rsidRPr="00457021">
        <w:rPr>
          <w:rFonts w:ascii="Times New Roman" w:hAnsi="Times New Roman" w:cs="Times New Roman"/>
        </w:rPr>
        <w:t>Gubkin</w:t>
      </w:r>
      <w:proofErr w:type="spellEnd"/>
      <w:r w:rsidR="003F2D3F" w:rsidRPr="00457021">
        <w:rPr>
          <w:rFonts w:ascii="Times New Roman" w:hAnsi="Times New Roman" w:cs="Times New Roman"/>
        </w:rPr>
        <w:t xml:space="preserve"> Russian State University of Oil and G</w:t>
      </w:r>
      <w:r w:rsidR="007C4F32" w:rsidRPr="00457021">
        <w:rPr>
          <w:rFonts w:ascii="Times New Roman" w:hAnsi="Times New Roman" w:cs="Times New Roman"/>
        </w:rPr>
        <w:t>as</w:t>
      </w:r>
      <w:r w:rsidR="008139E1" w:rsidRPr="00457021">
        <w:rPr>
          <w:rFonts w:ascii="Times New Roman" w:hAnsi="Times New Roman" w:cs="Times New Roman"/>
        </w:rPr>
        <w:t>.</w:t>
      </w:r>
      <w:r w:rsidR="00B157D5" w:rsidRPr="00457021">
        <w:rPr>
          <w:rFonts w:ascii="Times New Roman" w:hAnsi="Times New Roman" w:cs="Times New Roman"/>
        </w:rPr>
        <w:t xml:space="preserve"> </w:t>
      </w:r>
      <w:r w:rsidR="007C4F32" w:rsidRPr="00457021">
        <w:rPr>
          <w:rFonts w:ascii="Times New Roman" w:hAnsi="Times New Roman" w:cs="Times New Roman"/>
        </w:rPr>
        <w:t xml:space="preserve">Thus, </w:t>
      </w:r>
      <w:r w:rsidR="008139E1" w:rsidRPr="00457021">
        <w:rPr>
          <w:rFonts w:ascii="Times New Roman" w:hAnsi="Times New Roman" w:cs="Times New Roman"/>
        </w:rPr>
        <w:t xml:space="preserve">The </w:t>
      </w:r>
      <w:proofErr w:type="spellStart"/>
      <w:r w:rsidR="00B157D5" w:rsidRPr="00457021">
        <w:rPr>
          <w:rFonts w:ascii="Times New Roman" w:hAnsi="Times New Roman" w:cs="Times New Roman"/>
        </w:rPr>
        <w:t>Gubkin</w:t>
      </w:r>
      <w:proofErr w:type="spellEnd"/>
      <w:r w:rsidR="00B157D5" w:rsidRPr="00457021">
        <w:rPr>
          <w:rFonts w:ascii="Times New Roman" w:hAnsi="Times New Roman" w:cs="Times New Roman"/>
        </w:rPr>
        <w:t xml:space="preserve"> </w:t>
      </w:r>
      <w:r w:rsidR="008139E1" w:rsidRPr="00457021">
        <w:rPr>
          <w:rFonts w:ascii="Times New Roman" w:hAnsi="Times New Roman" w:cs="Times New Roman"/>
        </w:rPr>
        <w:t>University will host the</w:t>
      </w:r>
      <w:r w:rsidR="00B157D5" w:rsidRPr="00457021">
        <w:rPr>
          <w:rFonts w:ascii="Times New Roman" w:hAnsi="Times New Roman" w:cs="Times New Roman"/>
        </w:rPr>
        <w:t xml:space="preserve"> 2nd BRICS </w:t>
      </w:r>
      <w:r w:rsidR="003F2D3F" w:rsidRPr="00457021">
        <w:rPr>
          <w:rFonts w:ascii="Times New Roman" w:hAnsi="Times New Roman" w:cs="Times New Roman"/>
        </w:rPr>
        <w:t>Youth Summit in Oil and Gas Industry</w:t>
      </w:r>
      <w:r w:rsidR="007C4F32" w:rsidRPr="00457021">
        <w:rPr>
          <w:rFonts w:ascii="Times New Roman" w:hAnsi="Times New Roman" w:cs="Times New Roman"/>
        </w:rPr>
        <w:t xml:space="preserve"> on the 25-26 of November</w:t>
      </w:r>
      <w:r w:rsidR="000E0752" w:rsidRPr="00457021">
        <w:rPr>
          <w:rFonts w:ascii="Times New Roman" w:hAnsi="Times New Roman" w:cs="Times New Roman"/>
        </w:rPr>
        <w:t>.</w:t>
      </w:r>
      <w:r w:rsidR="00B157D5" w:rsidRPr="00457021">
        <w:rPr>
          <w:rFonts w:ascii="Times New Roman" w:hAnsi="Times New Roman" w:cs="Times New Roman"/>
        </w:rPr>
        <w:t xml:space="preserve"> For the secon</w:t>
      </w:r>
      <w:r w:rsidR="003F2D3F" w:rsidRPr="00457021">
        <w:rPr>
          <w:rFonts w:ascii="Times New Roman" w:hAnsi="Times New Roman" w:cs="Times New Roman"/>
        </w:rPr>
        <w:t xml:space="preserve">d year in a row </w:t>
      </w:r>
      <w:proofErr w:type="spellStart"/>
      <w:r w:rsidR="003F2D3F" w:rsidRPr="00457021">
        <w:rPr>
          <w:rFonts w:ascii="Times New Roman" w:hAnsi="Times New Roman" w:cs="Times New Roman"/>
        </w:rPr>
        <w:t>Gubkin</w:t>
      </w:r>
      <w:proofErr w:type="spellEnd"/>
      <w:r w:rsidR="003F2D3F" w:rsidRPr="00457021">
        <w:rPr>
          <w:rFonts w:ascii="Times New Roman" w:hAnsi="Times New Roman" w:cs="Times New Roman"/>
        </w:rPr>
        <w:t xml:space="preserve"> Russian State University of Oil and G</w:t>
      </w:r>
      <w:r w:rsidR="00B157D5" w:rsidRPr="00457021">
        <w:rPr>
          <w:rFonts w:ascii="Times New Roman" w:hAnsi="Times New Roman" w:cs="Times New Roman"/>
        </w:rPr>
        <w:t>as is bec</w:t>
      </w:r>
      <w:r w:rsidR="009D2D18">
        <w:rPr>
          <w:rFonts w:ascii="Times New Roman" w:hAnsi="Times New Roman" w:cs="Times New Roman"/>
        </w:rPr>
        <w:t xml:space="preserve">oming a platform for the BRICS Youth </w:t>
      </w:r>
      <w:r w:rsidR="00B157D5" w:rsidRPr="00457021">
        <w:rPr>
          <w:rFonts w:ascii="Times New Roman" w:hAnsi="Times New Roman" w:cs="Times New Roman"/>
        </w:rPr>
        <w:t>Summit</w:t>
      </w:r>
      <w:r w:rsidR="000E0752" w:rsidRPr="00457021">
        <w:rPr>
          <w:rFonts w:ascii="Times New Roman" w:hAnsi="Times New Roman" w:cs="Times New Roman"/>
        </w:rPr>
        <w:t>.</w:t>
      </w:r>
      <w:r w:rsidR="003915C9" w:rsidRPr="00457021">
        <w:rPr>
          <w:rFonts w:ascii="Times New Roman" w:hAnsi="Times New Roman" w:cs="Times New Roman"/>
        </w:rPr>
        <w:t xml:space="preserve"> According to </w:t>
      </w:r>
      <w:r w:rsidR="00B157D5" w:rsidRPr="00457021">
        <w:rPr>
          <w:rFonts w:ascii="Times New Roman" w:hAnsi="Times New Roman" w:cs="Times New Roman"/>
        </w:rPr>
        <w:t>results of</w:t>
      </w:r>
      <w:r w:rsidR="003915C9" w:rsidRPr="00457021">
        <w:rPr>
          <w:rFonts w:ascii="Times New Roman" w:hAnsi="Times New Roman" w:cs="Times New Roman"/>
        </w:rPr>
        <w:t xml:space="preserve"> the</w:t>
      </w:r>
      <w:r w:rsidR="00B157D5" w:rsidRPr="00457021">
        <w:rPr>
          <w:rFonts w:ascii="Times New Roman" w:hAnsi="Times New Roman" w:cs="Times New Roman"/>
        </w:rPr>
        <w:t xml:space="preserve"> last year's </w:t>
      </w:r>
      <w:r w:rsidR="003915C9" w:rsidRPr="00457021">
        <w:rPr>
          <w:rFonts w:ascii="Times New Roman" w:hAnsi="Times New Roman" w:cs="Times New Roman"/>
        </w:rPr>
        <w:t xml:space="preserve">summit, we’ve </w:t>
      </w:r>
      <w:r w:rsidR="00B157D5" w:rsidRPr="00457021">
        <w:rPr>
          <w:rFonts w:ascii="Times New Roman" w:hAnsi="Times New Roman" w:cs="Times New Roman"/>
        </w:rPr>
        <w:t xml:space="preserve">created the </w:t>
      </w:r>
      <w:r w:rsidR="003915C9" w:rsidRPr="00457021">
        <w:rPr>
          <w:rFonts w:ascii="Times New Roman" w:hAnsi="Times New Roman" w:cs="Times New Roman"/>
        </w:rPr>
        <w:t>basis for further collaboration and have considered</w:t>
      </w:r>
      <w:r w:rsidR="00B157D5" w:rsidRPr="00457021">
        <w:rPr>
          <w:rFonts w:ascii="Times New Roman" w:hAnsi="Times New Roman" w:cs="Times New Roman"/>
        </w:rPr>
        <w:t xml:space="preserve"> priorities and</w:t>
      </w:r>
      <w:r w:rsidR="003915C9" w:rsidRPr="00457021">
        <w:rPr>
          <w:rFonts w:ascii="Times New Roman" w:hAnsi="Times New Roman" w:cs="Times New Roman"/>
        </w:rPr>
        <w:t xml:space="preserve"> ways of oil and gas sector</w:t>
      </w:r>
      <w:r w:rsidR="00B157D5" w:rsidRPr="00457021">
        <w:rPr>
          <w:rFonts w:ascii="Times New Roman" w:hAnsi="Times New Roman" w:cs="Times New Roman"/>
        </w:rPr>
        <w:t xml:space="preserve"> development.</w:t>
      </w:r>
      <w:r w:rsidR="000E0752" w:rsidRPr="00457021">
        <w:rPr>
          <w:rFonts w:ascii="Times New Roman" w:hAnsi="Times New Roman" w:cs="Times New Roman"/>
        </w:rPr>
        <w:t xml:space="preserve"> </w:t>
      </w:r>
    </w:p>
    <w:p w:rsidR="000E0752" w:rsidRPr="00457021" w:rsidRDefault="003F2D3F" w:rsidP="00185DAE">
      <w:pPr>
        <w:rPr>
          <w:rFonts w:ascii="Times New Roman" w:hAnsi="Times New Roman" w:cs="Times New Roman"/>
        </w:rPr>
      </w:pPr>
      <w:r w:rsidRPr="00457021">
        <w:rPr>
          <w:rFonts w:ascii="Times New Roman" w:hAnsi="Times New Roman" w:cs="Times New Roman"/>
        </w:rPr>
        <w:t>The activities of the 2</w:t>
      </w:r>
      <w:r w:rsidRPr="00457021">
        <w:rPr>
          <w:rFonts w:ascii="Times New Roman" w:hAnsi="Times New Roman" w:cs="Times New Roman"/>
          <w:vertAlign w:val="superscript"/>
        </w:rPr>
        <w:t>nd</w:t>
      </w:r>
      <w:r w:rsidRPr="00457021">
        <w:rPr>
          <w:rFonts w:ascii="Times New Roman" w:hAnsi="Times New Roman" w:cs="Times New Roman"/>
        </w:rPr>
        <w:t xml:space="preserve"> BRICS</w:t>
      </w:r>
      <w:r w:rsidR="00B157D5" w:rsidRPr="00457021">
        <w:rPr>
          <w:rFonts w:ascii="Times New Roman" w:hAnsi="Times New Roman" w:cs="Times New Roman"/>
        </w:rPr>
        <w:t xml:space="preserve"> Youth Summit aimed at:</w:t>
      </w:r>
    </w:p>
    <w:p w:rsidR="00457021" w:rsidRPr="00F9395A" w:rsidRDefault="00457021" w:rsidP="00185DAE">
      <w:pPr>
        <w:rPr>
          <w:rFonts w:ascii="Times New Roman" w:hAnsi="Times New Roman" w:cs="Times New Roman"/>
          <w:b/>
        </w:rPr>
      </w:pPr>
    </w:p>
    <w:p w:rsidR="003B41AB" w:rsidRPr="00457021" w:rsidRDefault="00B157D5" w:rsidP="00185DAE">
      <w:pPr>
        <w:rPr>
          <w:rFonts w:ascii="Times New Roman" w:hAnsi="Times New Roman" w:cs="Times New Roman"/>
        </w:rPr>
      </w:pPr>
      <w:r w:rsidRPr="00457021">
        <w:rPr>
          <w:rFonts w:ascii="Times New Roman" w:hAnsi="Times New Roman" w:cs="Times New Roman"/>
          <w:b/>
        </w:rPr>
        <w:t>Purpose:</w:t>
      </w:r>
      <w:r w:rsidRPr="00457021">
        <w:rPr>
          <w:rFonts w:ascii="Times New Roman" w:hAnsi="Times New Roman" w:cs="Times New Roman"/>
        </w:rPr>
        <w:t xml:space="preserve"> </w:t>
      </w:r>
    </w:p>
    <w:p w:rsidR="000E0752" w:rsidRPr="00457021" w:rsidRDefault="00B157D5" w:rsidP="00185DAE">
      <w:pPr>
        <w:rPr>
          <w:rFonts w:ascii="Times New Roman" w:hAnsi="Times New Roman" w:cs="Times New Roman"/>
        </w:rPr>
      </w:pPr>
      <w:r w:rsidRPr="00457021">
        <w:rPr>
          <w:rFonts w:ascii="Times New Roman" w:hAnsi="Times New Roman" w:cs="Times New Roman"/>
        </w:rPr>
        <w:t>Continuation of interaction and strengthening cooperation with technical and economic universities, as well as the development of international links between universities, oil and gas companies and representatives of state authorities of the BRICS countries</w:t>
      </w:r>
    </w:p>
    <w:p w:rsidR="00457021" w:rsidRPr="00F9395A" w:rsidRDefault="00457021" w:rsidP="00185DAE">
      <w:pPr>
        <w:rPr>
          <w:rFonts w:ascii="Times New Roman" w:hAnsi="Times New Roman" w:cs="Times New Roman"/>
          <w:b/>
        </w:rPr>
      </w:pPr>
    </w:p>
    <w:p w:rsidR="00185DAE" w:rsidRPr="00457021" w:rsidRDefault="003B41AB" w:rsidP="00185DAE">
      <w:pPr>
        <w:rPr>
          <w:rFonts w:ascii="Times New Roman" w:hAnsi="Times New Roman" w:cs="Times New Roman"/>
          <w:b/>
        </w:rPr>
      </w:pPr>
      <w:r w:rsidRPr="00457021">
        <w:rPr>
          <w:rFonts w:ascii="Times New Roman" w:hAnsi="Times New Roman" w:cs="Times New Roman"/>
          <w:b/>
        </w:rPr>
        <w:t xml:space="preserve">Objectives: </w:t>
      </w:r>
    </w:p>
    <w:p w:rsidR="003B41AB" w:rsidRPr="00457021" w:rsidRDefault="003B41AB" w:rsidP="00185DAE">
      <w:pPr>
        <w:rPr>
          <w:rFonts w:ascii="Times New Roman" w:hAnsi="Times New Roman" w:cs="Times New Roman"/>
        </w:rPr>
      </w:pPr>
      <w:r w:rsidRPr="00457021">
        <w:rPr>
          <w:rFonts w:ascii="Times New Roman" w:hAnsi="Times New Roman" w:cs="Times New Roman"/>
        </w:rPr>
        <w:t xml:space="preserve">• </w:t>
      </w:r>
      <w:r w:rsidR="003915C9" w:rsidRPr="00457021">
        <w:rPr>
          <w:rFonts w:ascii="Times New Roman" w:hAnsi="Times New Roman" w:cs="Times New Roman"/>
        </w:rPr>
        <w:t>Creation</w:t>
      </w:r>
      <w:r w:rsidRPr="00457021">
        <w:rPr>
          <w:rFonts w:ascii="Times New Roman" w:hAnsi="Times New Roman" w:cs="Times New Roman"/>
        </w:rPr>
        <w:t xml:space="preserve"> reliable platform for young professionals </w:t>
      </w:r>
      <w:r w:rsidR="003915C9" w:rsidRPr="00457021">
        <w:rPr>
          <w:rFonts w:ascii="Times New Roman" w:hAnsi="Times New Roman" w:cs="Times New Roman"/>
        </w:rPr>
        <w:t xml:space="preserve">in order </w:t>
      </w:r>
      <w:r w:rsidRPr="00457021">
        <w:rPr>
          <w:rFonts w:ascii="Times New Roman" w:hAnsi="Times New Roman" w:cs="Times New Roman"/>
        </w:rPr>
        <w:t xml:space="preserve">to exchange ideas, experience and technologies between the countries of the BRICS </w:t>
      </w:r>
      <w:r w:rsidR="003915C9" w:rsidRPr="00457021">
        <w:rPr>
          <w:rFonts w:ascii="Times New Roman" w:hAnsi="Times New Roman" w:cs="Times New Roman"/>
        </w:rPr>
        <w:t>Alliance;</w:t>
      </w:r>
      <w:r w:rsidRPr="00457021">
        <w:rPr>
          <w:rFonts w:ascii="Times New Roman" w:hAnsi="Times New Roman" w:cs="Times New Roman"/>
        </w:rPr>
        <w:t xml:space="preserve"> </w:t>
      </w:r>
    </w:p>
    <w:p w:rsidR="003B41AB" w:rsidRPr="00457021" w:rsidRDefault="003B41AB" w:rsidP="00185DAE">
      <w:pPr>
        <w:rPr>
          <w:rFonts w:ascii="Times New Roman" w:hAnsi="Times New Roman" w:cs="Times New Roman"/>
        </w:rPr>
      </w:pPr>
      <w:r w:rsidRPr="00457021">
        <w:rPr>
          <w:rFonts w:ascii="Times New Roman" w:hAnsi="Times New Roman" w:cs="Times New Roman"/>
        </w:rPr>
        <w:t xml:space="preserve">• </w:t>
      </w:r>
      <w:r w:rsidR="003F2D3F" w:rsidRPr="00457021">
        <w:rPr>
          <w:rFonts w:ascii="Times New Roman" w:hAnsi="Times New Roman" w:cs="Times New Roman"/>
        </w:rPr>
        <w:t xml:space="preserve">Enhance </w:t>
      </w:r>
      <w:r w:rsidRPr="00457021">
        <w:rPr>
          <w:rFonts w:ascii="Times New Roman" w:hAnsi="Times New Roman" w:cs="Times New Roman"/>
        </w:rPr>
        <w:t>scientific cooperation and business contacts between Russian and foreign experts;</w:t>
      </w:r>
    </w:p>
    <w:p w:rsidR="000E0752" w:rsidRPr="00457021" w:rsidRDefault="003B41AB" w:rsidP="00185DAE">
      <w:pPr>
        <w:rPr>
          <w:rFonts w:ascii="Times New Roman" w:hAnsi="Times New Roman" w:cs="Times New Roman"/>
        </w:rPr>
      </w:pPr>
      <w:r w:rsidRPr="00457021">
        <w:rPr>
          <w:rFonts w:ascii="Times New Roman" w:hAnsi="Times New Roman" w:cs="Times New Roman"/>
        </w:rPr>
        <w:t>• Definition of future trends in scientific, educational and cultural development in the field of oil and gas of the BRICS countries.</w:t>
      </w:r>
    </w:p>
    <w:p w:rsidR="00457021" w:rsidRPr="00F9395A" w:rsidRDefault="00457021" w:rsidP="00185DAE">
      <w:pPr>
        <w:rPr>
          <w:rFonts w:ascii="Times New Roman" w:hAnsi="Times New Roman" w:cs="Times New Roman"/>
          <w:b/>
        </w:rPr>
      </w:pPr>
    </w:p>
    <w:p w:rsidR="003B41AB" w:rsidRPr="00457021" w:rsidRDefault="003B41AB" w:rsidP="00185DAE">
      <w:pPr>
        <w:rPr>
          <w:rFonts w:ascii="Times New Roman" w:hAnsi="Times New Roman" w:cs="Times New Roman"/>
          <w:b/>
          <w:lang w:val="ru-RU"/>
        </w:rPr>
      </w:pPr>
      <w:r w:rsidRPr="00457021">
        <w:rPr>
          <w:rFonts w:ascii="Times New Roman" w:hAnsi="Times New Roman" w:cs="Times New Roman"/>
          <w:b/>
        </w:rPr>
        <w:t xml:space="preserve">Events: </w:t>
      </w:r>
      <w:r w:rsidR="00457021">
        <w:rPr>
          <w:rFonts w:ascii="Times New Roman" w:hAnsi="Times New Roman" w:cs="Times New Roman"/>
          <w:b/>
          <w:lang w:val="ru-RU"/>
        </w:rPr>
        <w:br/>
      </w:r>
    </w:p>
    <w:p w:rsidR="003B41AB" w:rsidRPr="00457021" w:rsidRDefault="003B41AB" w:rsidP="00486794">
      <w:pPr>
        <w:pStyle w:val="a5"/>
        <w:numPr>
          <w:ilvl w:val="0"/>
          <w:numId w:val="11"/>
        </w:numPr>
        <w:rPr>
          <w:rFonts w:ascii="Times New Roman" w:hAnsi="Times New Roman" w:cs="Times New Roman"/>
          <w:b/>
        </w:rPr>
      </w:pPr>
      <w:r w:rsidRPr="009D2D18">
        <w:rPr>
          <w:rFonts w:ascii="Times New Roman" w:hAnsi="Times New Roman" w:cs="Times New Roman"/>
          <w:b/>
          <w:u w:val="single"/>
        </w:rPr>
        <w:t>Plenary</w:t>
      </w:r>
      <w:r w:rsidR="00486794" w:rsidRPr="009D2D18">
        <w:rPr>
          <w:rFonts w:ascii="Times New Roman" w:hAnsi="Times New Roman" w:cs="Times New Roman"/>
          <w:b/>
          <w:u w:val="single"/>
        </w:rPr>
        <w:t xml:space="preserve"> session</w:t>
      </w:r>
      <w:r w:rsidR="00486794" w:rsidRPr="00457021">
        <w:rPr>
          <w:rFonts w:ascii="Times New Roman" w:hAnsi="Times New Roman" w:cs="Times New Roman"/>
          <w:b/>
        </w:rPr>
        <w:t xml:space="preserve"> " Summit to create and enhance</w:t>
      </w:r>
      <w:r w:rsidRPr="00457021">
        <w:rPr>
          <w:rFonts w:ascii="Times New Roman" w:hAnsi="Times New Roman" w:cs="Times New Roman"/>
          <w:b/>
        </w:rPr>
        <w:t xml:space="preserve"> the relationship of</w:t>
      </w:r>
      <w:r w:rsidR="00486794" w:rsidRPr="00457021">
        <w:rPr>
          <w:rFonts w:ascii="Times New Roman" w:hAnsi="Times New Roman" w:cs="Times New Roman"/>
          <w:b/>
        </w:rPr>
        <w:t xml:space="preserve"> students, </w:t>
      </w:r>
      <w:r w:rsidRPr="00457021">
        <w:rPr>
          <w:rFonts w:ascii="Times New Roman" w:hAnsi="Times New Roman" w:cs="Times New Roman"/>
          <w:b/>
        </w:rPr>
        <w:t xml:space="preserve">representatives of the oil and gas industry  </w:t>
      </w:r>
      <w:r w:rsidR="00486794" w:rsidRPr="00457021">
        <w:rPr>
          <w:rFonts w:ascii="Times New Roman" w:hAnsi="Times New Roman" w:cs="Times New Roman"/>
          <w:b/>
        </w:rPr>
        <w:t>and</w:t>
      </w:r>
      <w:r w:rsidRPr="00457021">
        <w:rPr>
          <w:rFonts w:ascii="Times New Roman" w:hAnsi="Times New Roman" w:cs="Times New Roman"/>
          <w:b/>
        </w:rPr>
        <w:t xml:space="preserve"> state authorities " </w:t>
      </w:r>
    </w:p>
    <w:p w:rsidR="00486794" w:rsidRPr="00457021" w:rsidRDefault="00486794" w:rsidP="00486794">
      <w:pPr>
        <w:ind w:left="360"/>
        <w:rPr>
          <w:rFonts w:ascii="Times New Roman" w:hAnsi="Times New Roman" w:cs="Times New Roman"/>
        </w:rPr>
      </w:pPr>
    </w:p>
    <w:p w:rsidR="003B41AB" w:rsidRPr="00457021" w:rsidRDefault="003B41AB" w:rsidP="00185DAE">
      <w:pPr>
        <w:rPr>
          <w:rFonts w:ascii="Times New Roman" w:hAnsi="Times New Roman" w:cs="Times New Roman"/>
        </w:rPr>
      </w:pPr>
      <w:r w:rsidRPr="00457021">
        <w:rPr>
          <w:rFonts w:ascii="Times New Roman" w:hAnsi="Times New Roman" w:cs="Times New Roman"/>
        </w:rPr>
        <w:t>Relevant topics:</w:t>
      </w:r>
    </w:p>
    <w:p w:rsidR="003B41AB" w:rsidRPr="00457021" w:rsidRDefault="003F2D3F" w:rsidP="00185DAE">
      <w:pPr>
        <w:rPr>
          <w:rFonts w:ascii="Times New Roman" w:hAnsi="Times New Roman" w:cs="Times New Roman"/>
        </w:rPr>
      </w:pPr>
      <w:r w:rsidRPr="00457021">
        <w:rPr>
          <w:rFonts w:ascii="Times New Roman" w:hAnsi="Times New Roman" w:cs="Times New Roman"/>
        </w:rPr>
        <w:t xml:space="preserve"> • Coordination </w:t>
      </w:r>
      <w:proofErr w:type="gramStart"/>
      <w:r w:rsidRPr="00457021">
        <w:rPr>
          <w:rFonts w:ascii="Times New Roman" w:hAnsi="Times New Roman" w:cs="Times New Roman"/>
        </w:rPr>
        <w:t xml:space="preserve">between </w:t>
      </w:r>
      <w:r w:rsidR="003B41AB" w:rsidRPr="00457021">
        <w:rPr>
          <w:rFonts w:ascii="Times New Roman" w:hAnsi="Times New Roman" w:cs="Times New Roman"/>
        </w:rPr>
        <w:t xml:space="preserve"> BRICS</w:t>
      </w:r>
      <w:proofErr w:type="gramEnd"/>
      <w:r w:rsidR="003B41AB" w:rsidRPr="00457021">
        <w:rPr>
          <w:rFonts w:ascii="Times New Roman" w:hAnsi="Times New Roman" w:cs="Times New Roman"/>
        </w:rPr>
        <w:t xml:space="preserve"> countries in the field of oil and gas policy. Way</w:t>
      </w:r>
      <w:r w:rsidR="00486794" w:rsidRPr="00457021">
        <w:rPr>
          <w:rFonts w:ascii="Times New Roman" w:hAnsi="Times New Roman" w:cs="Times New Roman"/>
        </w:rPr>
        <w:t>s of</w:t>
      </w:r>
      <w:r w:rsidR="003B41AB" w:rsidRPr="00457021">
        <w:rPr>
          <w:rFonts w:ascii="Times New Roman" w:hAnsi="Times New Roman" w:cs="Times New Roman"/>
        </w:rPr>
        <w:t xml:space="preserve"> youth programs</w:t>
      </w:r>
      <w:r w:rsidR="00486794" w:rsidRPr="00457021">
        <w:rPr>
          <w:rFonts w:ascii="Times New Roman" w:hAnsi="Times New Roman" w:cs="Times New Roman"/>
        </w:rPr>
        <w:t xml:space="preserve"> synchronization</w:t>
      </w:r>
      <w:r w:rsidR="003B41AB" w:rsidRPr="00457021">
        <w:rPr>
          <w:rFonts w:ascii="Times New Roman" w:hAnsi="Times New Roman" w:cs="Times New Roman"/>
        </w:rPr>
        <w:t>.</w:t>
      </w:r>
    </w:p>
    <w:p w:rsidR="003B41AB" w:rsidRPr="00457021" w:rsidRDefault="003B41AB" w:rsidP="00185DAE">
      <w:pPr>
        <w:rPr>
          <w:rFonts w:ascii="Times New Roman" w:hAnsi="Times New Roman" w:cs="Times New Roman"/>
        </w:rPr>
      </w:pPr>
      <w:r w:rsidRPr="00457021">
        <w:rPr>
          <w:rFonts w:ascii="Times New Roman" w:hAnsi="Times New Roman" w:cs="Times New Roman"/>
        </w:rPr>
        <w:t xml:space="preserve"> • Academic mobility; educational migration of the representatives of the BRICS countries. </w:t>
      </w:r>
    </w:p>
    <w:p w:rsidR="003B41AB" w:rsidRPr="00457021" w:rsidRDefault="003B41AB" w:rsidP="00185DAE">
      <w:pPr>
        <w:rPr>
          <w:rFonts w:ascii="Times New Roman" w:hAnsi="Times New Roman" w:cs="Times New Roman"/>
        </w:rPr>
      </w:pPr>
      <w:r w:rsidRPr="00457021">
        <w:rPr>
          <w:rFonts w:ascii="Times New Roman" w:hAnsi="Times New Roman" w:cs="Times New Roman"/>
        </w:rPr>
        <w:t xml:space="preserve">• </w:t>
      </w:r>
      <w:r w:rsidR="00486794" w:rsidRPr="00457021">
        <w:rPr>
          <w:rFonts w:ascii="Times New Roman" w:hAnsi="Times New Roman" w:cs="Times New Roman"/>
        </w:rPr>
        <w:t>P</w:t>
      </w:r>
      <w:r w:rsidRPr="00457021">
        <w:rPr>
          <w:rFonts w:ascii="Times New Roman" w:hAnsi="Times New Roman" w:cs="Times New Roman"/>
        </w:rPr>
        <w:t xml:space="preserve">roblems of adaptation of young specialists. </w:t>
      </w:r>
      <w:proofErr w:type="gramStart"/>
      <w:r w:rsidRPr="00457021">
        <w:rPr>
          <w:rFonts w:ascii="Times New Roman" w:hAnsi="Times New Roman" w:cs="Times New Roman"/>
        </w:rPr>
        <w:t>The interaction between universities and oi</w:t>
      </w:r>
      <w:r w:rsidR="003F2D3F" w:rsidRPr="00457021">
        <w:rPr>
          <w:rFonts w:ascii="Times New Roman" w:hAnsi="Times New Roman" w:cs="Times New Roman"/>
        </w:rPr>
        <w:t>l and gas companies of the BRICS</w:t>
      </w:r>
      <w:r w:rsidRPr="00457021">
        <w:rPr>
          <w:rFonts w:ascii="Times New Roman" w:hAnsi="Times New Roman" w:cs="Times New Roman"/>
        </w:rPr>
        <w:t xml:space="preserve"> countries in </w:t>
      </w:r>
      <w:r w:rsidR="00486794" w:rsidRPr="00457021">
        <w:rPr>
          <w:rFonts w:ascii="Times New Roman" w:hAnsi="Times New Roman" w:cs="Times New Roman"/>
        </w:rPr>
        <w:t xml:space="preserve">up-to-date </w:t>
      </w:r>
      <w:r w:rsidRPr="00457021">
        <w:rPr>
          <w:rFonts w:ascii="Times New Roman" w:hAnsi="Times New Roman" w:cs="Times New Roman"/>
        </w:rPr>
        <w:t>conditions.</w:t>
      </w:r>
      <w:proofErr w:type="gramEnd"/>
      <w:r w:rsidRPr="00457021">
        <w:rPr>
          <w:rFonts w:ascii="Times New Roman" w:hAnsi="Times New Roman" w:cs="Times New Roman"/>
        </w:rPr>
        <w:t xml:space="preserve"> </w:t>
      </w:r>
    </w:p>
    <w:p w:rsidR="00992810" w:rsidRPr="00457021" w:rsidRDefault="003B41AB" w:rsidP="00185DAE">
      <w:pPr>
        <w:rPr>
          <w:rFonts w:ascii="Times New Roman" w:hAnsi="Times New Roman" w:cs="Times New Roman"/>
        </w:rPr>
      </w:pPr>
      <w:r w:rsidRPr="00457021">
        <w:rPr>
          <w:rFonts w:ascii="Times New Roman" w:hAnsi="Times New Roman" w:cs="Times New Roman"/>
        </w:rPr>
        <w:t>• The establishment of the Association of oil and gas universities of the BRICS countries</w:t>
      </w:r>
    </w:p>
    <w:p w:rsidR="003F2D3F" w:rsidRPr="00457021" w:rsidRDefault="003F2D3F" w:rsidP="00185DAE">
      <w:pPr>
        <w:rPr>
          <w:rFonts w:ascii="Times New Roman" w:hAnsi="Times New Roman" w:cs="Times New Roman"/>
        </w:rPr>
      </w:pPr>
    </w:p>
    <w:p w:rsidR="003B41AB" w:rsidRPr="00457021" w:rsidRDefault="003B41AB" w:rsidP="003F2D3F">
      <w:pPr>
        <w:ind w:firstLine="708"/>
        <w:rPr>
          <w:rFonts w:ascii="Times New Roman" w:hAnsi="Times New Roman" w:cs="Times New Roman"/>
          <w:b/>
        </w:rPr>
      </w:pPr>
      <w:r w:rsidRPr="00457021">
        <w:rPr>
          <w:rFonts w:ascii="Times New Roman" w:hAnsi="Times New Roman" w:cs="Times New Roman"/>
          <w:b/>
        </w:rPr>
        <w:t xml:space="preserve">2) </w:t>
      </w:r>
      <w:r w:rsidRPr="009D2D18">
        <w:rPr>
          <w:rFonts w:ascii="Times New Roman" w:hAnsi="Times New Roman" w:cs="Times New Roman"/>
          <w:b/>
          <w:u w:val="single"/>
        </w:rPr>
        <w:t>Roun</w:t>
      </w:r>
      <w:r w:rsidR="003F2D3F" w:rsidRPr="009D2D18">
        <w:rPr>
          <w:rFonts w:ascii="Times New Roman" w:hAnsi="Times New Roman" w:cs="Times New Roman"/>
          <w:b/>
          <w:u w:val="single"/>
        </w:rPr>
        <w:t>d table</w:t>
      </w:r>
      <w:r w:rsidR="003F2D3F" w:rsidRPr="00457021">
        <w:rPr>
          <w:rFonts w:ascii="Times New Roman" w:hAnsi="Times New Roman" w:cs="Times New Roman"/>
          <w:b/>
        </w:rPr>
        <w:t xml:space="preserve"> "</w:t>
      </w:r>
      <w:proofErr w:type="gramStart"/>
      <w:r w:rsidRPr="00457021">
        <w:rPr>
          <w:rFonts w:ascii="Times New Roman" w:hAnsi="Times New Roman" w:cs="Times New Roman"/>
          <w:b/>
        </w:rPr>
        <w:t>Strengthening  relations</w:t>
      </w:r>
      <w:proofErr w:type="gramEnd"/>
      <w:r w:rsidRPr="00457021">
        <w:rPr>
          <w:rFonts w:ascii="Times New Roman" w:hAnsi="Times New Roman" w:cs="Times New Roman"/>
          <w:b/>
        </w:rPr>
        <w:t xml:space="preserve"> between oil and gas universities of the BRICS countries for creating a stable energy platform" </w:t>
      </w:r>
    </w:p>
    <w:p w:rsidR="003F2D3F" w:rsidRPr="00457021" w:rsidRDefault="003F2D3F" w:rsidP="00185DAE">
      <w:pPr>
        <w:rPr>
          <w:rFonts w:ascii="Times New Roman" w:hAnsi="Times New Roman" w:cs="Times New Roman"/>
        </w:rPr>
      </w:pPr>
    </w:p>
    <w:p w:rsidR="003B41AB" w:rsidRPr="00457021" w:rsidRDefault="003B41AB" w:rsidP="00185DAE">
      <w:pPr>
        <w:rPr>
          <w:rFonts w:ascii="Times New Roman" w:hAnsi="Times New Roman" w:cs="Times New Roman"/>
        </w:rPr>
      </w:pPr>
      <w:r w:rsidRPr="00457021">
        <w:rPr>
          <w:rFonts w:ascii="Times New Roman" w:hAnsi="Times New Roman" w:cs="Times New Roman"/>
        </w:rPr>
        <w:t xml:space="preserve">The issues are: </w:t>
      </w:r>
    </w:p>
    <w:p w:rsidR="009D2D18" w:rsidRPr="00F9395A" w:rsidRDefault="003B41AB" w:rsidP="00185DAE">
      <w:pPr>
        <w:rPr>
          <w:rFonts w:ascii="Times New Roman" w:hAnsi="Times New Roman" w:cs="Times New Roman"/>
        </w:rPr>
      </w:pPr>
      <w:r w:rsidRPr="00457021">
        <w:rPr>
          <w:rFonts w:ascii="Times New Roman" w:hAnsi="Times New Roman" w:cs="Times New Roman"/>
        </w:rPr>
        <w:t xml:space="preserve">• Ways of strengthening cultural </w:t>
      </w:r>
      <w:r w:rsidR="00486794" w:rsidRPr="00457021">
        <w:rPr>
          <w:rFonts w:ascii="Times New Roman" w:hAnsi="Times New Roman" w:cs="Times New Roman"/>
        </w:rPr>
        <w:t>relations</w:t>
      </w:r>
      <w:r w:rsidRPr="00457021">
        <w:rPr>
          <w:rFonts w:ascii="Times New Roman" w:hAnsi="Times New Roman" w:cs="Times New Roman"/>
        </w:rPr>
        <w:t xml:space="preserve"> between the BRICS countries.</w:t>
      </w:r>
    </w:p>
    <w:p w:rsidR="009D2D18" w:rsidRPr="009D2D18" w:rsidRDefault="003B41AB" w:rsidP="00185DAE">
      <w:pPr>
        <w:rPr>
          <w:rFonts w:ascii="Times New Roman" w:hAnsi="Times New Roman" w:cs="Times New Roman"/>
        </w:rPr>
      </w:pPr>
      <w:r w:rsidRPr="00457021">
        <w:rPr>
          <w:rFonts w:ascii="Times New Roman" w:hAnsi="Times New Roman" w:cs="Times New Roman"/>
        </w:rPr>
        <w:t xml:space="preserve"> • Development of intergovernmental cooperation of the BRICS countries on the basis of educational programs.</w:t>
      </w:r>
    </w:p>
    <w:p w:rsidR="003F2D3F" w:rsidRPr="00457021" w:rsidRDefault="003B41AB" w:rsidP="00185DAE">
      <w:pPr>
        <w:rPr>
          <w:rFonts w:ascii="Times New Roman" w:hAnsi="Times New Roman" w:cs="Times New Roman"/>
        </w:rPr>
      </w:pPr>
      <w:r w:rsidRPr="00457021">
        <w:rPr>
          <w:rFonts w:ascii="Times New Roman" w:hAnsi="Times New Roman" w:cs="Times New Roman"/>
        </w:rPr>
        <w:t xml:space="preserve"> • Support research of students and young professionals in the oil and gas sector within BRICS countries.</w:t>
      </w:r>
    </w:p>
    <w:p w:rsidR="003F2D3F" w:rsidRPr="00457021" w:rsidRDefault="003F2D3F" w:rsidP="00185DAE">
      <w:pPr>
        <w:rPr>
          <w:rFonts w:ascii="Times New Roman" w:hAnsi="Times New Roman" w:cs="Times New Roman"/>
        </w:rPr>
      </w:pPr>
    </w:p>
    <w:p w:rsidR="003B41AB" w:rsidRPr="009D2D18" w:rsidRDefault="003B41AB" w:rsidP="003F2D3F">
      <w:pPr>
        <w:ind w:firstLine="708"/>
        <w:rPr>
          <w:rFonts w:ascii="Times New Roman" w:hAnsi="Times New Roman" w:cs="Times New Roman"/>
          <w:b/>
          <w:u w:val="single"/>
        </w:rPr>
      </w:pPr>
      <w:r w:rsidRPr="00457021">
        <w:rPr>
          <w:rFonts w:ascii="Times New Roman" w:hAnsi="Times New Roman" w:cs="Times New Roman"/>
        </w:rPr>
        <w:t xml:space="preserve"> </w:t>
      </w:r>
      <w:r w:rsidRPr="00457021">
        <w:rPr>
          <w:rFonts w:ascii="Times New Roman" w:hAnsi="Times New Roman" w:cs="Times New Roman"/>
          <w:b/>
        </w:rPr>
        <w:t xml:space="preserve">3) </w:t>
      </w:r>
      <w:r w:rsidRPr="009D2D18">
        <w:rPr>
          <w:rFonts w:ascii="Times New Roman" w:hAnsi="Times New Roman" w:cs="Times New Roman"/>
          <w:b/>
          <w:u w:val="single"/>
        </w:rPr>
        <w:t xml:space="preserve">Motivational training </w:t>
      </w:r>
    </w:p>
    <w:p w:rsidR="003F2D3F" w:rsidRPr="009D2D18" w:rsidRDefault="003F2D3F" w:rsidP="00185DAE">
      <w:pPr>
        <w:rPr>
          <w:rFonts w:ascii="Times New Roman" w:hAnsi="Times New Roman" w:cs="Times New Roman"/>
          <w:b/>
          <w:u w:val="single"/>
        </w:rPr>
      </w:pPr>
    </w:p>
    <w:p w:rsidR="003B41AB" w:rsidRPr="009D2D18" w:rsidRDefault="003B41AB" w:rsidP="003F2D3F">
      <w:pPr>
        <w:ind w:firstLine="708"/>
        <w:rPr>
          <w:rFonts w:ascii="Times New Roman" w:hAnsi="Times New Roman" w:cs="Times New Roman"/>
          <w:b/>
          <w:u w:val="single"/>
        </w:rPr>
      </w:pPr>
      <w:r w:rsidRPr="009D2D18">
        <w:rPr>
          <w:rFonts w:ascii="Times New Roman" w:hAnsi="Times New Roman" w:cs="Times New Roman"/>
          <w:b/>
        </w:rPr>
        <w:t>4)</w:t>
      </w:r>
      <w:r w:rsidRPr="009D2D18">
        <w:rPr>
          <w:rFonts w:ascii="Times New Roman" w:hAnsi="Times New Roman" w:cs="Times New Roman"/>
          <w:b/>
          <w:u w:val="single"/>
        </w:rPr>
        <w:t xml:space="preserve"> Visit to oil and gas companies </w:t>
      </w:r>
    </w:p>
    <w:p w:rsidR="003F2D3F" w:rsidRPr="00457021" w:rsidRDefault="003F2D3F" w:rsidP="00185DAE">
      <w:pPr>
        <w:rPr>
          <w:rFonts w:ascii="Times New Roman" w:hAnsi="Times New Roman" w:cs="Times New Roman"/>
        </w:rPr>
      </w:pPr>
    </w:p>
    <w:p w:rsidR="00457021" w:rsidRPr="00F9395A" w:rsidRDefault="00457021" w:rsidP="00185DAE">
      <w:pPr>
        <w:rPr>
          <w:rFonts w:ascii="Times New Roman" w:hAnsi="Times New Roman" w:cs="Times New Roman"/>
          <w:b/>
        </w:rPr>
      </w:pPr>
    </w:p>
    <w:p w:rsidR="003B41AB" w:rsidRPr="00F9395A" w:rsidRDefault="003B41AB" w:rsidP="00185DAE">
      <w:pPr>
        <w:rPr>
          <w:rFonts w:ascii="Times New Roman" w:hAnsi="Times New Roman" w:cs="Times New Roman"/>
          <w:b/>
        </w:rPr>
      </w:pPr>
      <w:r w:rsidRPr="00457021">
        <w:rPr>
          <w:rFonts w:ascii="Times New Roman" w:hAnsi="Times New Roman" w:cs="Times New Roman"/>
          <w:b/>
        </w:rPr>
        <w:lastRenderedPageBreak/>
        <w:t xml:space="preserve">Results: </w:t>
      </w:r>
      <w:r w:rsidR="009D2D18" w:rsidRPr="00F9395A">
        <w:rPr>
          <w:rFonts w:ascii="Times New Roman" w:hAnsi="Times New Roman" w:cs="Times New Roman"/>
          <w:b/>
        </w:rPr>
        <w:br/>
      </w:r>
    </w:p>
    <w:p w:rsidR="003B41AB" w:rsidRPr="00457021" w:rsidRDefault="003B41AB" w:rsidP="00185DAE">
      <w:pPr>
        <w:rPr>
          <w:rFonts w:ascii="Times New Roman" w:hAnsi="Times New Roman" w:cs="Times New Roman"/>
        </w:rPr>
      </w:pPr>
      <w:r w:rsidRPr="00457021">
        <w:rPr>
          <w:rFonts w:ascii="Times New Roman" w:hAnsi="Times New Roman" w:cs="Times New Roman"/>
        </w:rPr>
        <w:t xml:space="preserve">• Strengthening international cooperation in the fuel-energy complex </w:t>
      </w:r>
    </w:p>
    <w:p w:rsidR="003B41AB" w:rsidRPr="00457021" w:rsidRDefault="003B41AB" w:rsidP="00185DAE">
      <w:pPr>
        <w:rPr>
          <w:rFonts w:ascii="Times New Roman" w:hAnsi="Times New Roman" w:cs="Times New Roman"/>
        </w:rPr>
      </w:pPr>
      <w:r w:rsidRPr="00457021">
        <w:rPr>
          <w:rFonts w:ascii="Times New Roman" w:hAnsi="Times New Roman" w:cs="Times New Roman"/>
        </w:rPr>
        <w:t>• The establishment of the Association of oil and gas universities of BRICS countries</w:t>
      </w:r>
    </w:p>
    <w:p w:rsidR="00457021" w:rsidRPr="00F9395A" w:rsidRDefault="00457021" w:rsidP="00185DAE">
      <w:pPr>
        <w:rPr>
          <w:rFonts w:ascii="Times New Roman" w:hAnsi="Times New Roman" w:cs="Times New Roman"/>
        </w:rPr>
      </w:pPr>
    </w:p>
    <w:p w:rsidR="003F2D3F" w:rsidRPr="00457021" w:rsidRDefault="003B41AB" w:rsidP="00185DAE">
      <w:pPr>
        <w:rPr>
          <w:rFonts w:ascii="Times New Roman" w:hAnsi="Times New Roman" w:cs="Times New Roman"/>
        </w:rPr>
      </w:pPr>
      <w:r w:rsidRPr="00457021">
        <w:rPr>
          <w:rFonts w:ascii="Times New Roman" w:hAnsi="Times New Roman" w:cs="Times New Roman"/>
        </w:rPr>
        <w:t xml:space="preserve">The summit provides a unique opportunity for students and professionals in the oil and gas industry to share knowledge and experience. </w:t>
      </w:r>
      <w:r w:rsidR="00486794" w:rsidRPr="00457021">
        <w:rPr>
          <w:rFonts w:ascii="Times New Roman" w:hAnsi="Times New Roman" w:cs="Times New Roman"/>
        </w:rPr>
        <w:t>I</w:t>
      </w:r>
      <w:r w:rsidRPr="00457021">
        <w:rPr>
          <w:rFonts w:ascii="Times New Roman" w:hAnsi="Times New Roman" w:cs="Times New Roman"/>
        </w:rPr>
        <w:t xml:space="preserve">t is an </w:t>
      </w:r>
      <w:r w:rsidR="00486794" w:rsidRPr="00457021">
        <w:rPr>
          <w:rFonts w:ascii="Times New Roman" w:hAnsi="Times New Roman" w:cs="Times New Roman"/>
        </w:rPr>
        <w:t xml:space="preserve">excellent chance to express students’ </w:t>
      </w:r>
      <w:r w:rsidRPr="00457021">
        <w:rPr>
          <w:rFonts w:ascii="Times New Roman" w:hAnsi="Times New Roman" w:cs="Times New Roman"/>
        </w:rPr>
        <w:t xml:space="preserve">views on the modern challenges and prospects of national and world fuel industry, professional development and </w:t>
      </w:r>
      <w:r w:rsidR="00486794" w:rsidRPr="00457021">
        <w:rPr>
          <w:rFonts w:ascii="Times New Roman" w:hAnsi="Times New Roman" w:cs="Times New Roman"/>
        </w:rPr>
        <w:t>globalization</w:t>
      </w:r>
      <w:r w:rsidRPr="00457021">
        <w:rPr>
          <w:rFonts w:ascii="Times New Roman" w:hAnsi="Times New Roman" w:cs="Times New Roman"/>
        </w:rPr>
        <w:t xml:space="preserve"> of education as vital for sustainable development. </w:t>
      </w:r>
    </w:p>
    <w:p w:rsidR="003F2D3F" w:rsidRPr="00457021" w:rsidRDefault="003F2D3F" w:rsidP="00185DAE">
      <w:pPr>
        <w:rPr>
          <w:rFonts w:ascii="Times New Roman" w:hAnsi="Times New Roman" w:cs="Times New Roman"/>
        </w:rPr>
      </w:pPr>
    </w:p>
    <w:p w:rsidR="003B41AB" w:rsidRPr="00457021" w:rsidRDefault="003B41AB" w:rsidP="00185DAE">
      <w:pPr>
        <w:rPr>
          <w:rFonts w:ascii="Times New Roman" w:hAnsi="Times New Roman" w:cs="Times New Roman"/>
        </w:rPr>
      </w:pPr>
      <w:r w:rsidRPr="00457021">
        <w:rPr>
          <w:rFonts w:ascii="Times New Roman" w:hAnsi="Times New Roman" w:cs="Times New Roman"/>
        </w:rPr>
        <w:t>The official language of the summit is English.</w:t>
      </w:r>
    </w:p>
    <w:p w:rsidR="003B41AB" w:rsidRPr="00457021" w:rsidRDefault="003B41AB" w:rsidP="00185DAE">
      <w:pPr>
        <w:rPr>
          <w:rFonts w:ascii="Times New Roman" w:hAnsi="Times New Roman" w:cs="Times New Roman"/>
        </w:rPr>
      </w:pPr>
      <w:r w:rsidRPr="00457021">
        <w:rPr>
          <w:rFonts w:ascii="Times New Roman" w:hAnsi="Times New Roman" w:cs="Times New Roman"/>
        </w:rPr>
        <w:t xml:space="preserve"> If it is necessary, we will provide an interpreter.</w:t>
      </w:r>
    </w:p>
    <w:p w:rsidR="009439F6" w:rsidRPr="00457021" w:rsidRDefault="009439F6" w:rsidP="00185DAE">
      <w:pPr>
        <w:rPr>
          <w:rFonts w:ascii="Times New Roman" w:hAnsi="Times New Roman" w:cs="Times New Roman"/>
        </w:rPr>
      </w:pPr>
    </w:p>
    <w:p w:rsidR="003F2D3F" w:rsidRPr="00457021" w:rsidRDefault="00374802" w:rsidP="00185DAE">
      <w:pPr>
        <w:rPr>
          <w:rFonts w:ascii="Times New Roman" w:hAnsi="Times New Roman" w:cs="Times New Roman"/>
        </w:rPr>
      </w:pPr>
      <w:r>
        <w:rPr>
          <w:rFonts w:ascii="Times New Roman" w:hAnsi="Times New Roman" w:cs="Times New Roman"/>
          <w:noProof/>
          <w:lang w:val="ru-RU" w:eastAsia="ru-RU"/>
        </w:rPr>
        <w:pict>
          <v:shape id="_x0000_s1034" type="#_x0000_t202" style="position:absolute;margin-left:125.7pt;margin-top:1.9pt;width:179.4pt;height:27.25pt;z-index:251667456" strokecolor="white [3212]">
            <v:textbox style="mso-next-textbox:#_x0000_s1034">
              <w:txbxContent>
                <w:p w:rsidR="003F2D3F" w:rsidRPr="009D2D18" w:rsidRDefault="003F2D3F" w:rsidP="009D2D18">
                  <w:pPr>
                    <w:jc w:val="center"/>
                    <w:rPr>
                      <w:rFonts w:ascii="Times New Roman" w:hAnsi="Times New Roman" w:cs="Times New Roman"/>
                      <w:b/>
                      <w:szCs w:val="44"/>
                    </w:rPr>
                  </w:pPr>
                  <w:r w:rsidRPr="009D2D18">
                    <w:rPr>
                      <w:rFonts w:ascii="Times New Roman" w:hAnsi="Times New Roman" w:cs="Times New Roman"/>
                      <w:b/>
                      <w:szCs w:val="44"/>
                    </w:rPr>
                    <w:t>Summit Program</w:t>
                  </w:r>
                </w:p>
              </w:txbxContent>
            </v:textbox>
          </v:shape>
        </w:pict>
      </w:r>
    </w:p>
    <w:p w:rsidR="003F2D3F" w:rsidRPr="00457021" w:rsidRDefault="003F2D3F" w:rsidP="003F2D3F">
      <w:pPr>
        <w:rPr>
          <w:rFonts w:ascii="Times New Roman" w:hAnsi="Times New Roman" w:cs="Times New Roman"/>
        </w:rPr>
      </w:pPr>
    </w:p>
    <w:tbl>
      <w:tblPr>
        <w:tblStyle w:val="a8"/>
        <w:tblpPr w:leftFromText="180" w:rightFromText="180" w:vertAnchor="text" w:horzAnchor="margin" w:tblpXSpec="center" w:tblpY="148"/>
        <w:tblW w:w="0" w:type="auto"/>
        <w:tblLook w:val="04A0"/>
      </w:tblPr>
      <w:tblGrid>
        <w:gridCol w:w="1668"/>
        <w:gridCol w:w="7265"/>
      </w:tblGrid>
      <w:tr w:rsidR="00457021" w:rsidRPr="00457021" w:rsidTr="00457021">
        <w:trPr>
          <w:trHeight w:val="708"/>
        </w:trPr>
        <w:tc>
          <w:tcPr>
            <w:tcW w:w="8933" w:type="dxa"/>
            <w:gridSpan w:val="2"/>
          </w:tcPr>
          <w:p w:rsidR="00457021" w:rsidRPr="00457021" w:rsidRDefault="00457021" w:rsidP="00457021">
            <w:pPr>
              <w:jc w:val="center"/>
              <w:rPr>
                <w:rFonts w:ascii="Times New Roman" w:hAnsi="Times New Roman" w:cs="Times New Roman"/>
              </w:rPr>
            </w:pPr>
          </w:p>
          <w:p w:rsidR="00457021" w:rsidRPr="00457021" w:rsidRDefault="00457021" w:rsidP="00457021">
            <w:pPr>
              <w:jc w:val="center"/>
              <w:rPr>
                <w:rFonts w:ascii="Times New Roman" w:hAnsi="Times New Roman" w:cs="Times New Roman"/>
                <w:b/>
              </w:rPr>
            </w:pPr>
            <w:r w:rsidRPr="00457021">
              <w:rPr>
                <w:rFonts w:ascii="Times New Roman" w:hAnsi="Times New Roman" w:cs="Times New Roman"/>
                <w:b/>
              </w:rPr>
              <w:t>November 25</w:t>
            </w:r>
          </w:p>
        </w:tc>
      </w:tr>
      <w:tr w:rsidR="00457021" w:rsidRPr="00457021" w:rsidTr="00457021">
        <w:trPr>
          <w:trHeight w:val="660"/>
        </w:trPr>
        <w:tc>
          <w:tcPr>
            <w:tcW w:w="1668" w:type="dxa"/>
          </w:tcPr>
          <w:p w:rsidR="00457021" w:rsidRPr="00457021" w:rsidRDefault="00457021" w:rsidP="00457021">
            <w:pPr>
              <w:rPr>
                <w:rFonts w:ascii="Times New Roman" w:hAnsi="Times New Roman" w:cs="Times New Roman"/>
              </w:rPr>
            </w:pPr>
            <w:r w:rsidRPr="00457021">
              <w:rPr>
                <w:rFonts w:ascii="Times New Roman" w:hAnsi="Times New Roman" w:cs="Times New Roman"/>
              </w:rPr>
              <w:t>09:00-10:00</w:t>
            </w:r>
          </w:p>
        </w:tc>
        <w:tc>
          <w:tcPr>
            <w:tcW w:w="7265" w:type="dxa"/>
          </w:tcPr>
          <w:p w:rsidR="00457021" w:rsidRPr="00457021" w:rsidRDefault="00457021" w:rsidP="00457021">
            <w:pPr>
              <w:rPr>
                <w:rFonts w:ascii="Times New Roman" w:hAnsi="Times New Roman" w:cs="Times New Roman"/>
              </w:rPr>
            </w:pPr>
            <w:r w:rsidRPr="00457021">
              <w:rPr>
                <w:rFonts w:ascii="Times New Roman" w:hAnsi="Times New Roman" w:cs="Times New Roman"/>
              </w:rPr>
              <w:t>Registration</w:t>
            </w:r>
          </w:p>
        </w:tc>
      </w:tr>
      <w:tr w:rsidR="00457021" w:rsidRPr="00457021" w:rsidTr="00457021">
        <w:trPr>
          <w:trHeight w:val="660"/>
        </w:trPr>
        <w:tc>
          <w:tcPr>
            <w:tcW w:w="1668" w:type="dxa"/>
          </w:tcPr>
          <w:p w:rsidR="00457021" w:rsidRPr="00457021" w:rsidRDefault="00457021" w:rsidP="00457021">
            <w:pPr>
              <w:rPr>
                <w:rFonts w:ascii="Times New Roman" w:hAnsi="Times New Roman" w:cs="Times New Roman"/>
              </w:rPr>
            </w:pPr>
            <w:r w:rsidRPr="00457021">
              <w:rPr>
                <w:rFonts w:ascii="Times New Roman" w:hAnsi="Times New Roman" w:cs="Times New Roman"/>
              </w:rPr>
              <w:t>10:00-11:30</w:t>
            </w:r>
          </w:p>
        </w:tc>
        <w:tc>
          <w:tcPr>
            <w:tcW w:w="7265" w:type="dxa"/>
          </w:tcPr>
          <w:p w:rsidR="00457021" w:rsidRPr="00457021" w:rsidRDefault="00457021" w:rsidP="00457021">
            <w:pPr>
              <w:rPr>
                <w:rFonts w:ascii="Times New Roman" w:hAnsi="Times New Roman" w:cs="Times New Roman"/>
                <w:b/>
              </w:rPr>
            </w:pPr>
            <w:r w:rsidRPr="00457021">
              <w:rPr>
                <w:rFonts w:ascii="Times New Roman" w:hAnsi="Times New Roman" w:cs="Times New Roman"/>
                <w:b/>
              </w:rPr>
              <w:t>Opening Ceremony of the BRICS Summit</w:t>
            </w:r>
          </w:p>
        </w:tc>
      </w:tr>
      <w:tr w:rsidR="00457021" w:rsidRPr="00457021" w:rsidTr="00457021">
        <w:trPr>
          <w:trHeight w:val="660"/>
        </w:trPr>
        <w:tc>
          <w:tcPr>
            <w:tcW w:w="1668" w:type="dxa"/>
          </w:tcPr>
          <w:p w:rsidR="00457021" w:rsidRPr="00457021" w:rsidRDefault="00457021" w:rsidP="00457021">
            <w:pPr>
              <w:rPr>
                <w:rFonts w:ascii="Times New Roman" w:hAnsi="Times New Roman" w:cs="Times New Roman"/>
              </w:rPr>
            </w:pPr>
            <w:r w:rsidRPr="00457021">
              <w:rPr>
                <w:rFonts w:ascii="Times New Roman" w:hAnsi="Times New Roman" w:cs="Times New Roman"/>
              </w:rPr>
              <w:t>11:30-12:00</w:t>
            </w:r>
          </w:p>
        </w:tc>
        <w:tc>
          <w:tcPr>
            <w:tcW w:w="7265" w:type="dxa"/>
          </w:tcPr>
          <w:p w:rsidR="00457021" w:rsidRPr="00457021" w:rsidRDefault="00457021" w:rsidP="00457021">
            <w:pPr>
              <w:rPr>
                <w:rFonts w:ascii="Times New Roman" w:hAnsi="Times New Roman" w:cs="Times New Roman"/>
              </w:rPr>
            </w:pPr>
            <w:r w:rsidRPr="00457021">
              <w:rPr>
                <w:rFonts w:ascii="Times New Roman" w:hAnsi="Times New Roman" w:cs="Times New Roman"/>
              </w:rPr>
              <w:t>Coffee break</w:t>
            </w:r>
          </w:p>
        </w:tc>
      </w:tr>
      <w:tr w:rsidR="00457021" w:rsidRPr="00457021" w:rsidTr="00457021">
        <w:trPr>
          <w:trHeight w:val="1348"/>
        </w:trPr>
        <w:tc>
          <w:tcPr>
            <w:tcW w:w="1668" w:type="dxa"/>
          </w:tcPr>
          <w:p w:rsidR="00457021" w:rsidRPr="00457021" w:rsidRDefault="00457021" w:rsidP="00457021">
            <w:pPr>
              <w:rPr>
                <w:rFonts w:ascii="Times New Roman" w:hAnsi="Times New Roman" w:cs="Times New Roman"/>
              </w:rPr>
            </w:pPr>
            <w:r w:rsidRPr="00457021">
              <w:rPr>
                <w:rFonts w:ascii="Times New Roman" w:hAnsi="Times New Roman" w:cs="Times New Roman"/>
              </w:rPr>
              <w:t>12:00-13:30</w:t>
            </w:r>
          </w:p>
        </w:tc>
        <w:tc>
          <w:tcPr>
            <w:tcW w:w="7265" w:type="dxa"/>
          </w:tcPr>
          <w:p w:rsidR="00457021" w:rsidRPr="00457021" w:rsidRDefault="00457021" w:rsidP="00457021">
            <w:pPr>
              <w:rPr>
                <w:rFonts w:ascii="Times New Roman" w:hAnsi="Times New Roman" w:cs="Times New Roman"/>
                <w:b/>
              </w:rPr>
            </w:pPr>
            <w:r w:rsidRPr="00457021">
              <w:rPr>
                <w:rFonts w:ascii="Times New Roman" w:hAnsi="Times New Roman" w:cs="Times New Roman"/>
                <w:b/>
              </w:rPr>
              <w:t>Plenary session " Summit to build and strengthen the relationship of students with the representatives of the oil and gas industry  of state authorities</w:t>
            </w:r>
          </w:p>
        </w:tc>
      </w:tr>
      <w:tr w:rsidR="00457021" w:rsidRPr="00457021" w:rsidTr="00457021">
        <w:trPr>
          <w:trHeight w:val="615"/>
        </w:trPr>
        <w:tc>
          <w:tcPr>
            <w:tcW w:w="1668" w:type="dxa"/>
          </w:tcPr>
          <w:p w:rsidR="00457021" w:rsidRPr="00457021" w:rsidRDefault="00457021" w:rsidP="00457021">
            <w:pPr>
              <w:rPr>
                <w:rFonts w:ascii="Times New Roman" w:hAnsi="Times New Roman" w:cs="Times New Roman"/>
              </w:rPr>
            </w:pPr>
            <w:r w:rsidRPr="00457021">
              <w:rPr>
                <w:rFonts w:ascii="Times New Roman" w:hAnsi="Times New Roman" w:cs="Times New Roman"/>
              </w:rPr>
              <w:t>13:30-14:30</w:t>
            </w:r>
          </w:p>
        </w:tc>
        <w:tc>
          <w:tcPr>
            <w:tcW w:w="7265" w:type="dxa"/>
          </w:tcPr>
          <w:p w:rsidR="00457021" w:rsidRPr="00457021" w:rsidRDefault="00457021" w:rsidP="00457021">
            <w:pPr>
              <w:rPr>
                <w:rFonts w:ascii="Times New Roman" w:hAnsi="Times New Roman" w:cs="Times New Roman"/>
              </w:rPr>
            </w:pPr>
            <w:r w:rsidRPr="00457021">
              <w:rPr>
                <w:rFonts w:ascii="Times New Roman" w:hAnsi="Times New Roman" w:cs="Times New Roman"/>
              </w:rPr>
              <w:t>Lunch</w:t>
            </w:r>
          </w:p>
        </w:tc>
      </w:tr>
      <w:tr w:rsidR="00457021" w:rsidRPr="00457021" w:rsidTr="00457021">
        <w:trPr>
          <w:trHeight w:val="1347"/>
        </w:trPr>
        <w:tc>
          <w:tcPr>
            <w:tcW w:w="1668" w:type="dxa"/>
          </w:tcPr>
          <w:p w:rsidR="00457021" w:rsidRPr="00457021" w:rsidRDefault="00457021" w:rsidP="00457021">
            <w:pPr>
              <w:rPr>
                <w:rFonts w:ascii="Times New Roman" w:hAnsi="Times New Roman" w:cs="Times New Roman"/>
              </w:rPr>
            </w:pPr>
            <w:r w:rsidRPr="00457021">
              <w:rPr>
                <w:rFonts w:ascii="Times New Roman" w:hAnsi="Times New Roman" w:cs="Times New Roman"/>
              </w:rPr>
              <w:t>14:30-16:00</w:t>
            </w:r>
          </w:p>
        </w:tc>
        <w:tc>
          <w:tcPr>
            <w:tcW w:w="7265" w:type="dxa"/>
          </w:tcPr>
          <w:p w:rsidR="00457021" w:rsidRPr="00457021" w:rsidRDefault="00457021" w:rsidP="00457021">
            <w:pPr>
              <w:rPr>
                <w:rFonts w:ascii="Times New Roman" w:hAnsi="Times New Roman" w:cs="Times New Roman"/>
                <w:b/>
              </w:rPr>
            </w:pPr>
            <w:r w:rsidRPr="00457021">
              <w:rPr>
                <w:rFonts w:ascii="Times New Roman" w:hAnsi="Times New Roman" w:cs="Times New Roman"/>
                <w:b/>
              </w:rPr>
              <w:t>Round Table: "Strengthening relations between oil and gas universities of the BRICS countries for creating a stable energy platform"</w:t>
            </w:r>
          </w:p>
        </w:tc>
      </w:tr>
      <w:tr w:rsidR="00457021" w:rsidRPr="00457021" w:rsidTr="00457021">
        <w:trPr>
          <w:trHeight w:val="615"/>
        </w:trPr>
        <w:tc>
          <w:tcPr>
            <w:tcW w:w="1668" w:type="dxa"/>
          </w:tcPr>
          <w:p w:rsidR="00457021" w:rsidRPr="00457021" w:rsidRDefault="00457021" w:rsidP="00457021">
            <w:pPr>
              <w:rPr>
                <w:rFonts w:ascii="Times New Roman" w:hAnsi="Times New Roman" w:cs="Times New Roman"/>
              </w:rPr>
            </w:pPr>
            <w:r w:rsidRPr="00457021">
              <w:rPr>
                <w:rFonts w:ascii="Times New Roman" w:hAnsi="Times New Roman" w:cs="Times New Roman"/>
              </w:rPr>
              <w:t>16:00-16:30</w:t>
            </w:r>
          </w:p>
        </w:tc>
        <w:tc>
          <w:tcPr>
            <w:tcW w:w="7265" w:type="dxa"/>
          </w:tcPr>
          <w:p w:rsidR="00457021" w:rsidRPr="00457021" w:rsidRDefault="00457021" w:rsidP="00457021">
            <w:pPr>
              <w:rPr>
                <w:rFonts w:ascii="Times New Roman" w:hAnsi="Times New Roman" w:cs="Times New Roman"/>
              </w:rPr>
            </w:pPr>
            <w:r w:rsidRPr="00457021">
              <w:rPr>
                <w:rFonts w:ascii="Times New Roman" w:hAnsi="Times New Roman" w:cs="Times New Roman"/>
              </w:rPr>
              <w:t>Coffee break</w:t>
            </w:r>
          </w:p>
        </w:tc>
      </w:tr>
      <w:tr w:rsidR="00457021" w:rsidRPr="00457021" w:rsidTr="00457021">
        <w:trPr>
          <w:trHeight w:val="615"/>
        </w:trPr>
        <w:tc>
          <w:tcPr>
            <w:tcW w:w="1668" w:type="dxa"/>
          </w:tcPr>
          <w:p w:rsidR="00457021" w:rsidRPr="00457021" w:rsidRDefault="00457021" w:rsidP="00457021">
            <w:pPr>
              <w:rPr>
                <w:rFonts w:ascii="Times New Roman" w:hAnsi="Times New Roman" w:cs="Times New Roman"/>
              </w:rPr>
            </w:pPr>
          </w:p>
          <w:p w:rsidR="00457021" w:rsidRPr="00457021" w:rsidRDefault="00457021" w:rsidP="00457021">
            <w:pPr>
              <w:rPr>
                <w:rFonts w:ascii="Times New Roman" w:hAnsi="Times New Roman" w:cs="Times New Roman"/>
              </w:rPr>
            </w:pPr>
            <w:r w:rsidRPr="00457021">
              <w:rPr>
                <w:rFonts w:ascii="Times New Roman" w:hAnsi="Times New Roman" w:cs="Times New Roman"/>
              </w:rPr>
              <w:t>16:30-18:00</w:t>
            </w:r>
          </w:p>
        </w:tc>
        <w:tc>
          <w:tcPr>
            <w:tcW w:w="7265" w:type="dxa"/>
          </w:tcPr>
          <w:p w:rsidR="00457021" w:rsidRPr="00457021" w:rsidRDefault="00457021" w:rsidP="00457021">
            <w:pPr>
              <w:rPr>
                <w:rFonts w:ascii="Times New Roman" w:hAnsi="Times New Roman" w:cs="Times New Roman"/>
              </w:rPr>
            </w:pPr>
          </w:p>
          <w:p w:rsidR="00457021" w:rsidRPr="00457021" w:rsidRDefault="00457021" w:rsidP="00457021">
            <w:pPr>
              <w:rPr>
                <w:rFonts w:ascii="Times New Roman" w:hAnsi="Times New Roman" w:cs="Times New Roman"/>
              </w:rPr>
            </w:pPr>
            <w:r w:rsidRPr="00457021">
              <w:rPr>
                <w:rFonts w:ascii="Times New Roman" w:hAnsi="Times New Roman" w:cs="Times New Roman"/>
              </w:rPr>
              <w:t>Motivational training</w:t>
            </w:r>
          </w:p>
        </w:tc>
      </w:tr>
      <w:tr w:rsidR="00457021" w:rsidRPr="00457021" w:rsidTr="00457021">
        <w:trPr>
          <w:trHeight w:val="660"/>
        </w:trPr>
        <w:tc>
          <w:tcPr>
            <w:tcW w:w="1668" w:type="dxa"/>
          </w:tcPr>
          <w:p w:rsidR="00457021" w:rsidRPr="00457021" w:rsidRDefault="00457021" w:rsidP="00457021">
            <w:pPr>
              <w:rPr>
                <w:rFonts w:ascii="Times New Roman" w:hAnsi="Times New Roman" w:cs="Times New Roman"/>
              </w:rPr>
            </w:pPr>
          </w:p>
          <w:p w:rsidR="00457021" w:rsidRPr="00457021" w:rsidRDefault="00457021" w:rsidP="00457021">
            <w:pPr>
              <w:rPr>
                <w:rFonts w:ascii="Times New Roman" w:hAnsi="Times New Roman" w:cs="Times New Roman"/>
              </w:rPr>
            </w:pPr>
            <w:r w:rsidRPr="00457021">
              <w:rPr>
                <w:rFonts w:ascii="Times New Roman" w:hAnsi="Times New Roman" w:cs="Times New Roman"/>
              </w:rPr>
              <w:t>18:00-19:00</w:t>
            </w:r>
          </w:p>
        </w:tc>
        <w:tc>
          <w:tcPr>
            <w:tcW w:w="7265" w:type="dxa"/>
          </w:tcPr>
          <w:p w:rsidR="00457021" w:rsidRPr="00457021" w:rsidRDefault="00457021" w:rsidP="00457021">
            <w:pPr>
              <w:rPr>
                <w:rFonts w:ascii="Times New Roman" w:hAnsi="Times New Roman" w:cs="Times New Roman"/>
              </w:rPr>
            </w:pPr>
            <w:r w:rsidRPr="00457021">
              <w:rPr>
                <w:rFonts w:ascii="Times New Roman" w:hAnsi="Times New Roman" w:cs="Times New Roman"/>
              </w:rPr>
              <w:t>Closing Ceremony. The  awarding of the certificates</w:t>
            </w:r>
            <w:r w:rsidR="00F9395A">
              <w:rPr>
                <w:rFonts w:ascii="Times New Roman" w:hAnsi="Times New Roman" w:cs="Times New Roman"/>
              </w:rPr>
              <w:t>.</w:t>
            </w:r>
          </w:p>
        </w:tc>
      </w:tr>
    </w:tbl>
    <w:p w:rsidR="003F2D3F" w:rsidRPr="00457021" w:rsidRDefault="003F2D3F" w:rsidP="003F2D3F">
      <w:pPr>
        <w:rPr>
          <w:rFonts w:ascii="Times New Roman" w:hAnsi="Times New Roman" w:cs="Times New Roman"/>
        </w:rPr>
      </w:pPr>
    </w:p>
    <w:p w:rsidR="003F2D3F" w:rsidRPr="00457021" w:rsidRDefault="003F2D3F" w:rsidP="003F2D3F">
      <w:pPr>
        <w:rPr>
          <w:rFonts w:ascii="Times New Roman" w:hAnsi="Times New Roman" w:cs="Times New Roman"/>
        </w:rPr>
      </w:pPr>
    </w:p>
    <w:p w:rsidR="003F2D3F" w:rsidRPr="00457021" w:rsidRDefault="003F2D3F" w:rsidP="003F2D3F">
      <w:pPr>
        <w:rPr>
          <w:rFonts w:ascii="Times New Roman" w:hAnsi="Times New Roman" w:cs="Times New Roman"/>
        </w:rPr>
      </w:pPr>
    </w:p>
    <w:p w:rsidR="003F2D3F" w:rsidRPr="00457021" w:rsidRDefault="003F2D3F" w:rsidP="003F2D3F">
      <w:pPr>
        <w:rPr>
          <w:rFonts w:ascii="Times New Roman" w:hAnsi="Times New Roman" w:cs="Times New Roman"/>
        </w:rPr>
      </w:pPr>
      <w:r w:rsidRPr="00457021">
        <w:rPr>
          <w:rFonts w:ascii="Times New Roman" w:hAnsi="Times New Roman" w:cs="Times New Roman"/>
        </w:rPr>
        <w:t>Place and time:</w:t>
      </w:r>
    </w:p>
    <w:p w:rsidR="003F2D3F" w:rsidRPr="00457021" w:rsidRDefault="003F2D3F" w:rsidP="003F2D3F">
      <w:pPr>
        <w:rPr>
          <w:rFonts w:ascii="Times New Roman" w:hAnsi="Times New Roman" w:cs="Times New Roman"/>
        </w:rPr>
      </w:pPr>
      <w:proofErr w:type="spellStart"/>
      <w:r w:rsidRPr="00457021">
        <w:rPr>
          <w:rFonts w:ascii="Times New Roman" w:hAnsi="Times New Roman" w:cs="Times New Roman"/>
        </w:rPr>
        <w:t>Gubkin</w:t>
      </w:r>
      <w:proofErr w:type="spellEnd"/>
      <w:r w:rsidR="009D2D18">
        <w:rPr>
          <w:rFonts w:ascii="Times New Roman" w:hAnsi="Times New Roman" w:cs="Times New Roman"/>
        </w:rPr>
        <w:t xml:space="preserve"> Russian S</w:t>
      </w:r>
      <w:r w:rsidRPr="00457021">
        <w:rPr>
          <w:rFonts w:ascii="Times New Roman" w:hAnsi="Times New Roman" w:cs="Times New Roman"/>
        </w:rPr>
        <w:t>tate University of Oil and Gas,</w:t>
      </w:r>
    </w:p>
    <w:p w:rsidR="003F2D3F" w:rsidRPr="00457021" w:rsidRDefault="003F2D3F" w:rsidP="003F2D3F">
      <w:pPr>
        <w:rPr>
          <w:rFonts w:ascii="Times New Roman" w:hAnsi="Times New Roman" w:cs="Times New Roman"/>
        </w:rPr>
      </w:pPr>
      <w:r w:rsidRPr="00457021">
        <w:rPr>
          <w:rFonts w:ascii="Times New Roman" w:hAnsi="Times New Roman" w:cs="Times New Roman"/>
        </w:rPr>
        <w:t xml:space="preserve">November 25-26, 2015 </w:t>
      </w:r>
    </w:p>
    <w:p w:rsidR="003F2D3F" w:rsidRPr="00457021" w:rsidRDefault="003F2D3F" w:rsidP="003F2D3F">
      <w:pPr>
        <w:rPr>
          <w:rFonts w:ascii="Times New Roman" w:hAnsi="Times New Roman" w:cs="Times New Roman"/>
        </w:rPr>
      </w:pPr>
    </w:p>
    <w:p w:rsidR="003F2D3F" w:rsidRPr="00457021" w:rsidRDefault="003F2D3F" w:rsidP="003F2D3F">
      <w:pPr>
        <w:rPr>
          <w:rFonts w:ascii="Times New Roman" w:hAnsi="Times New Roman" w:cs="Times New Roman"/>
        </w:rPr>
      </w:pPr>
    </w:p>
    <w:p w:rsidR="003F2D3F" w:rsidRPr="00457021" w:rsidRDefault="003F2D3F" w:rsidP="003F2D3F">
      <w:pPr>
        <w:rPr>
          <w:rFonts w:ascii="Times New Roman" w:hAnsi="Times New Roman" w:cs="Times New Roman"/>
        </w:rPr>
      </w:pPr>
      <w:r w:rsidRPr="00457021">
        <w:rPr>
          <w:rFonts w:ascii="Times New Roman" w:hAnsi="Times New Roman" w:cs="Times New Roman"/>
        </w:rPr>
        <w:t xml:space="preserve">Contact information: </w:t>
      </w:r>
      <w:proofErr w:type="spellStart"/>
      <w:r w:rsidRPr="00457021">
        <w:rPr>
          <w:rFonts w:ascii="Times New Roman" w:hAnsi="Times New Roman" w:cs="Times New Roman"/>
        </w:rPr>
        <w:t>Kurbonshoeva</w:t>
      </w:r>
      <w:proofErr w:type="spellEnd"/>
      <w:r w:rsidR="00457021" w:rsidRPr="00457021">
        <w:rPr>
          <w:rFonts w:ascii="Times New Roman" w:hAnsi="Times New Roman" w:cs="Times New Roman"/>
        </w:rPr>
        <w:t xml:space="preserve"> </w:t>
      </w:r>
      <w:proofErr w:type="spellStart"/>
      <w:proofErr w:type="gramStart"/>
      <w:r w:rsidR="00457021" w:rsidRPr="00457021">
        <w:rPr>
          <w:rFonts w:ascii="Times New Roman" w:hAnsi="Times New Roman" w:cs="Times New Roman"/>
        </w:rPr>
        <w:t>Lesana</w:t>
      </w:r>
      <w:proofErr w:type="spellEnd"/>
      <w:r w:rsidR="00457021" w:rsidRPr="00457021">
        <w:rPr>
          <w:rFonts w:ascii="Times New Roman" w:hAnsi="Times New Roman" w:cs="Times New Roman"/>
        </w:rPr>
        <w:t xml:space="preserve"> </w:t>
      </w:r>
      <w:r w:rsidRPr="00457021">
        <w:rPr>
          <w:rFonts w:ascii="Times New Roman" w:hAnsi="Times New Roman" w:cs="Times New Roman"/>
        </w:rPr>
        <w:t xml:space="preserve"> (</w:t>
      </w:r>
      <w:proofErr w:type="gramEnd"/>
      <w:r w:rsidRPr="00457021">
        <w:rPr>
          <w:rFonts w:ascii="Times New Roman" w:hAnsi="Times New Roman" w:cs="Times New Roman"/>
        </w:rPr>
        <w:t>+7-985-304-53-05, lesana8@yandex.ru )</w:t>
      </w:r>
    </w:p>
    <w:p w:rsidR="00457021" w:rsidRPr="00457021" w:rsidRDefault="00457021">
      <w:pPr>
        <w:rPr>
          <w:rFonts w:ascii="Times New Roman" w:hAnsi="Times New Roman" w:cs="Times New Roman"/>
        </w:rPr>
      </w:pPr>
    </w:p>
    <w:sectPr w:rsidR="00457021" w:rsidRPr="00457021" w:rsidSect="00BF09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4E7" w:rsidRDefault="008C24E7" w:rsidP="00457021">
      <w:r>
        <w:separator/>
      </w:r>
    </w:p>
  </w:endnote>
  <w:endnote w:type="continuationSeparator" w:id="0">
    <w:p w:rsidR="008C24E7" w:rsidRDefault="008C24E7" w:rsidP="004570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4E7" w:rsidRDefault="008C24E7" w:rsidP="00457021">
      <w:r>
        <w:separator/>
      </w:r>
    </w:p>
  </w:footnote>
  <w:footnote w:type="continuationSeparator" w:id="0">
    <w:p w:rsidR="008C24E7" w:rsidRDefault="008C24E7" w:rsidP="004570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1007"/>
    <w:multiLevelType w:val="multilevel"/>
    <w:tmpl w:val="1CEE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D7A60"/>
    <w:multiLevelType w:val="hybridMultilevel"/>
    <w:tmpl w:val="19DC9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A50BBF"/>
    <w:multiLevelType w:val="multilevel"/>
    <w:tmpl w:val="BED0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7363F7"/>
    <w:multiLevelType w:val="hybridMultilevel"/>
    <w:tmpl w:val="9A5AF06C"/>
    <w:lvl w:ilvl="0" w:tplc="1786BCC2">
      <w:start w:val="1"/>
      <w:numFmt w:val="bullet"/>
      <w:lvlText w:val=""/>
      <w:lvlJc w:val="left"/>
      <w:pPr>
        <w:ind w:left="2219" w:hanging="358"/>
      </w:pPr>
      <w:rPr>
        <w:rFonts w:ascii="Symbol" w:eastAsia="Symbol" w:hAnsi="Symbol" w:hint="default"/>
        <w:w w:val="100"/>
        <w:sz w:val="22"/>
        <w:szCs w:val="22"/>
      </w:rPr>
    </w:lvl>
    <w:lvl w:ilvl="1" w:tplc="E022358A">
      <w:start w:val="1"/>
      <w:numFmt w:val="bullet"/>
      <w:lvlText w:val=""/>
      <w:lvlJc w:val="left"/>
      <w:pPr>
        <w:ind w:left="2920" w:hanging="360"/>
      </w:pPr>
      <w:rPr>
        <w:rFonts w:ascii="Symbol" w:eastAsia="Symbol" w:hAnsi="Symbol" w:hint="default"/>
        <w:w w:val="100"/>
        <w:sz w:val="22"/>
        <w:szCs w:val="22"/>
      </w:rPr>
    </w:lvl>
    <w:lvl w:ilvl="2" w:tplc="797C2290">
      <w:start w:val="1"/>
      <w:numFmt w:val="bullet"/>
      <w:lvlText w:val="•"/>
      <w:lvlJc w:val="left"/>
      <w:pPr>
        <w:ind w:left="3814" w:hanging="360"/>
      </w:pPr>
      <w:rPr>
        <w:rFonts w:hint="default"/>
      </w:rPr>
    </w:lvl>
    <w:lvl w:ilvl="3" w:tplc="4BF46482">
      <w:start w:val="1"/>
      <w:numFmt w:val="bullet"/>
      <w:lvlText w:val="•"/>
      <w:lvlJc w:val="left"/>
      <w:pPr>
        <w:ind w:left="4708" w:hanging="360"/>
      </w:pPr>
      <w:rPr>
        <w:rFonts w:hint="default"/>
      </w:rPr>
    </w:lvl>
    <w:lvl w:ilvl="4" w:tplc="62D286A4">
      <w:start w:val="1"/>
      <w:numFmt w:val="bullet"/>
      <w:lvlText w:val="•"/>
      <w:lvlJc w:val="left"/>
      <w:pPr>
        <w:ind w:left="5602" w:hanging="360"/>
      </w:pPr>
      <w:rPr>
        <w:rFonts w:hint="default"/>
      </w:rPr>
    </w:lvl>
    <w:lvl w:ilvl="5" w:tplc="C296A330">
      <w:start w:val="1"/>
      <w:numFmt w:val="bullet"/>
      <w:lvlText w:val="•"/>
      <w:lvlJc w:val="left"/>
      <w:pPr>
        <w:ind w:left="6496" w:hanging="360"/>
      </w:pPr>
      <w:rPr>
        <w:rFonts w:hint="default"/>
      </w:rPr>
    </w:lvl>
    <w:lvl w:ilvl="6" w:tplc="15FA7AFA">
      <w:start w:val="1"/>
      <w:numFmt w:val="bullet"/>
      <w:lvlText w:val="•"/>
      <w:lvlJc w:val="left"/>
      <w:pPr>
        <w:ind w:left="7390" w:hanging="360"/>
      </w:pPr>
      <w:rPr>
        <w:rFonts w:hint="default"/>
      </w:rPr>
    </w:lvl>
    <w:lvl w:ilvl="7" w:tplc="3ED04674">
      <w:start w:val="1"/>
      <w:numFmt w:val="bullet"/>
      <w:lvlText w:val="•"/>
      <w:lvlJc w:val="left"/>
      <w:pPr>
        <w:ind w:left="8284" w:hanging="360"/>
      </w:pPr>
      <w:rPr>
        <w:rFonts w:hint="default"/>
      </w:rPr>
    </w:lvl>
    <w:lvl w:ilvl="8" w:tplc="1C8EBBB0">
      <w:start w:val="1"/>
      <w:numFmt w:val="bullet"/>
      <w:lvlText w:val="•"/>
      <w:lvlJc w:val="left"/>
      <w:pPr>
        <w:ind w:left="9178" w:hanging="360"/>
      </w:pPr>
      <w:rPr>
        <w:rFonts w:hint="default"/>
      </w:rPr>
    </w:lvl>
  </w:abstractNum>
  <w:abstractNum w:abstractNumId="4">
    <w:nsid w:val="1AE62201"/>
    <w:multiLevelType w:val="multilevel"/>
    <w:tmpl w:val="503680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751D63"/>
    <w:multiLevelType w:val="hybridMultilevel"/>
    <w:tmpl w:val="4C887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EC4DD0"/>
    <w:multiLevelType w:val="hybridMultilevel"/>
    <w:tmpl w:val="BBF05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7552D9"/>
    <w:multiLevelType w:val="hybridMultilevel"/>
    <w:tmpl w:val="3E689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F22E2D"/>
    <w:multiLevelType w:val="hybridMultilevel"/>
    <w:tmpl w:val="0ED20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D51E09"/>
    <w:multiLevelType w:val="hybridMultilevel"/>
    <w:tmpl w:val="042C7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644423"/>
    <w:multiLevelType w:val="hybridMultilevel"/>
    <w:tmpl w:val="45D8C682"/>
    <w:lvl w:ilvl="0" w:tplc="04190001">
      <w:start w:val="1"/>
      <w:numFmt w:val="bullet"/>
      <w:lvlText w:val=""/>
      <w:lvlJc w:val="left"/>
      <w:pPr>
        <w:ind w:left="2219" w:hanging="360"/>
      </w:pPr>
      <w:rPr>
        <w:rFonts w:ascii="Symbol" w:hAnsi="Symbol" w:hint="default"/>
      </w:rPr>
    </w:lvl>
    <w:lvl w:ilvl="1" w:tplc="04190003" w:tentative="1">
      <w:start w:val="1"/>
      <w:numFmt w:val="bullet"/>
      <w:lvlText w:val="o"/>
      <w:lvlJc w:val="left"/>
      <w:pPr>
        <w:ind w:left="2939" w:hanging="360"/>
      </w:pPr>
      <w:rPr>
        <w:rFonts w:ascii="Courier New" w:hAnsi="Courier New" w:cs="Courier New" w:hint="default"/>
      </w:rPr>
    </w:lvl>
    <w:lvl w:ilvl="2" w:tplc="04190005" w:tentative="1">
      <w:start w:val="1"/>
      <w:numFmt w:val="bullet"/>
      <w:lvlText w:val=""/>
      <w:lvlJc w:val="left"/>
      <w:pPr>
        <w:ind w:left="3659" w:hanging="360"/>
      </w:pPr>
      <w:rPr>
        <w:rFonts w:ascii="Wingdings" w:hAnsi="Wingdings" w:hint="default"/>
      </w:rPr>
    </w:lvl>
    <w:lvl w:ilvl="3" w:tplc="04190001" w:tentative="1">
      <w:start w:val="1"/>
      <w:numFmt w:val="bullet"/>
      <w:lvlText w:val=""/>
      <w:lvlJc w:val="left"/>
      <w:pPr>
        <w:ind w:left="4379" w:hanging="360"/>
      </w:pPr>
      <w:rPr>
        <w:rFonts w:ascii="Symbol" w:hAnsi="Symbol" w:hint="default"/>
      </w:rPr>
    </w:lvl>
    <w:lvl w:ilvl="4" w:tplc="04190003" w:tentative="1">
      <w:start w:val="1"/>
      <w:numFmt w:val="bullet"/>
      <w:lvlText w:val="o"/>
      <w:lvlJc w:val="left"/>
      <w:pPr>
        <w:ind w:left="5099" w:hanging="360"/>
      </w:pPr>
      <w:rPr>
        <w:rFonts w:ascii="Courier New" w:hAnsi="Courier New" w:cs="Courier New" w:hint="default"/>
      </w:rPr>
    </w:lvl>
    <w:lvl w:ilvl="5" w:tplc="04190005" w:tentative="1">
      <w:start w:val="1"/>
      <w:numFmt w:val="bullet"/>
      <w:lvlText w:val=""/>
      <w:lvlJc w:val="left"/>
      <w:pPr>
        <w:ind w:left="5819" w:hanging="360"/>
      </w:pPr>
      <w:rPr>
        <w:rFonts w:ascii="Wingdings" w:hAnsi="Wingdings" w:hint="default"/>
      </w:rPr>
    </w:lvl>
    <w:lvl w:ilvl="6" w:tplc="04190001" w:tentative="1">
      <w:start w:val="1"/>
      <w:numFmt w:val="bullet"/>
      <w:lvlText w:val=""/>
      <w:lvlJc w:val="left"/>
      <w:pPr>
        <w:ind w:left="6539" w:hanging="360"/>
      </w:pPr>
      <w:rPr>
        <w:rFonts w:ascii="Symbol" w:hAnsi="Symbol" w:hint="default"/>
      </w:rPr>
    </w:lvl>
    <w:lvl w:ilvl="7" w:tplc="04190003" w:tentative="1">
      <w:start w:val="1"/>
      <w:numFmt w:val="bullet"/>
      <w:lvlText w:val="o"/>
      <w:lvlJc w:val="left"/>
      <w:pPr>
        <w:ind w:left="7259" w:hanging="360"/>
      </w:pPr>
      <w:rPr>
        <w:rFonts w:ascii="Courier New" w:hAnsi="Courier New" w:cs="Courier New" w:hint="default"/>
      </w:rPr>
    </w:lvl>
    <w:lvl w:ilvl="8" w:tplc="04190005" w:tentative="1">
      <w:start w:val="1"/>
      <w:numFmt w:val="bullet"/>
      <w:lvlText w:val=""/>
      <w:lvlJc w:val="left"/>
      <w:pPr>
        <w:ind w:left="7979" w:hanging="360"/>
      </w:pPr>
      <w:rPr>
        <w:rFonts w:ascii="Wingdings" w:hAnsi="Wingdings" w:hint="default"/>
      </w:rPr>
    </w:lvl>
  </w:abstractNum>
  <w:num w:numId="1">
    <w:abstractNumId w:val="3"/>
  </w:num>
  <w:num w:numId="2">
    <w:abstractNumId w:val="1"/>
  </w:num>
  <w:num w:numId="3">
    <w:abstractNumId w:val="6"/>
  </w:num>
  <w:num w:numId="4">
    <w:abstractNumId w:val="10"/>
  </w:num>
  <w:num w:numId="5">
    <w:abstractNumId w:val="9"/>
  </w:num>
  <w:num w:numId="6">
    <w:abstractNumId w:val="5"/>
  </w:num>
  <w:num w:numId="7">
    <w:abstractNumId w:val="7"/>
  </w:num>
  <w:num w:numId="8">
    <w:abstractNumId w:val="0"/>
  </w:num>
  <w:num w:numId="9">
    <w:abstractNumId w:val="2"/>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E0752"/>
    <w:rsid w:val="00006B61"/>
    <w:rsid w:val="00014F92"/>
    <w:rsid w:val="00021C41"/>
    <w:rsid w:val="0002388D"/>
    <w:rsid w:val="000546FA"/>
    <w:rsid w:val="0008369B"/>
    <w:rsid w:val="000E0752"/>
    <w:rsid w:val="0010097A"/>
    <w:rsid w:val="001240CF"/>
    <w:rsid w:val="00127418"/>
    <w:rsid w:val="00137E5C"/>
    <w:rsid w:val="00151D9A"/>
    <w:rsid w:val="001637BE"/>
    <w:rsid w:val="00175DE0"/>
    <w:rsid w:val="00185DAE"/>
    <w:rsid w:val="00185E82"/>
    <w:rsid w:val="00231C4D"/>
    <w:rsid w:val="002564E0"/>
    <w:rsid w:val="002C00C2"/>
    <w:rsid w:val="00374802"/>
    <w:rsid w:val="003915C9"/>
    <w:rsid w:val="003B41AB"/>
    <w:rsid w:val="003E0A77"/>
    <w:rsid w:val="003E74AF"/>
    <w:rsid w:val="003F2D3F"/>
    <w:rsid w:val="00401333"/>
    <w:rsid w:val="0040197D"/>
    <w:rsid w:val="00454084"/>
    <w:rsid w:val="0045418B"/>
    <w:rsid w:val="00457021"/>
    <w:rsid w:val="0047580D"/>
    <w:rsid w:val="00486794"/>
    <w:rsid w:val="004877F5"/>
    <w:rsid w:val="00501460"/>
    <w:rsid w:val="00532854"/>
    <w:rsid w:val="005461CC"/>
    <w:rsid w:val="0056578D"/>
    <w:rsid w:val="00584C98"/>
    <w:rsid w:val="005B0374"/>
    <w:rsid w:val="005C4B17"/>
    <w:rsid w:val="005C4D09"/>
    <w:rsid w:val="00680A19"/>
    <w:rsid w:val="00693DAE"/>
    <w:rsid w:val="00695905"/>
    <w:rsid w:val="006A72D8"/>
    <w:rsid w:val="006C2DA3"/>
    <w:rsid w:val="006D730C"/>
    <w:rsid w:val="00721239"/>
    <w:rsid w:val="007465B8"/>
    <w:rsid w:val="007717E9"/>
    <w:rsid w:val="00773229"/>
    <w:rsid w:val="00784506"/>
    <w:rsid w:val="007C4F32"/>
    <w:rsid w:val="008139E1"/>
    <w:rsid w:val="008142F5"/>
    <w:rsid w:val="00840BFC"/>
    <w:rsid w:val="00845D4B"/>
    <w:rsid w:val="00856191"/>
    <w:rsid w:val="008566C9"/>
    <w:rsid w:val="00876841"/>
    <w:rsid w:val="008C24E7"/>
    <w:rsid w:val="008D02D6"/>
    <w:rsid w:val="00914346"/>
    <w:rsid w:val="00922F97"/>
    <w:rsid w:val="009439F6"/>
    <w:rsid w:val="00992810"/>
    <w:rsid w:val="00994B01"/>
    <w:rsid w:val="00995537"/>
    <w:rsid w:val="009B183B"/>
    <w:rsid w:val="009D2D18"/>
    <w:rsid w:val="00A222F1"/>
    <w:rsid w:val="00A54FF1"/>
    <w:rsid w:val="00A71C7D"/>
    <w:rsid w:val="00A77EDC"/>
    <w:rsid w:val="00AB1C1A"/>
    <w:rsid w:val="00AB52DF"/>
    <w:rsid w:val="00AF64D6"/>
    <w:rsid w:val="00B157D5"/>
    <w:rsid w:val="00B336FD"/>
    <w:rsid w:val="00BA6C74"/>
    <w:rsid w:val="00BF093A"/>
    <w:rsid w:val="00C121EF"/>
    <w:rsid w:val="00C13A90"/>
    <w:rsid w:val="00C86FB5"/>
    <w:rsid w:val="00D052C7"/>
    <w:rsid w:val="00D64D34"/>
    <w:rsid w:val="00D973E1"/>
    <w:rsid w:val="00DB0918"/>
    <w:rsid w:val="00DD5E9C"/>
    <w:rsid w:val="00DD61DB"/>
    <w:rsid w:val="00DE7202"/>
    <w:rsid w:val="00E21F7C"/>
    <w:rsid w:val="00E65348"/>
    <w:rsid w:val="00F371A4"/>
    <w:rsid w:val="00F54AA8"/>
    <w:rsid w:val="00F8297C"/>
    <w:rsid w:val="00F9395A"/>
    <w:rsid w:val="00FA115A"/>
    <w:rsid w:val="00FA7C2F"/>
    <w:rsid w:val="00FB49F8"/>
    <w:rsid w:val="00FD34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E0752"/>
    <w:pPr>
      <w:widowControl w:val="0"/>
      <w:spacing w:after="0" w:line="240" w:lineRule="auto"/>
    </w:pPr>
    <w:rPr>
      <w:lang w:val="en-US"/>
    </w:rPr>
  </w:style>
  <w:style w:type="paragraph" w:styleId="1">
    <w:name w:val="heading 1"/>
    <w:basedOn w:val="a"/>
    <w:link w:val="10"/>
    <w:uiPriority w:val="1"/>
    <w:qFormat/>
    <w:rsid w:val="000E0752"/>
    <w:pPr>
      <w:ind w:left="1499"/>
      <w:outlineLvl w:val="0"/>
    </w:pPr>
    <w:rPr>
      <w:rFonts w:ascii="Times New Roman" w:eastAsia="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E0752"/>
    <w:rPr>
      <w:rFonts w:ascii="Times New Roman" w:eastAsia="Times New Roman" w:hAnsi="Times New Roman"/>
      <w:b/>
      <w:bCs/>
      <w:lang w:val="en-US"/>
    </w:rPr>
  </w:style>
  <w:style w:type="table" w:customStyle="1" w:styleId="TableNormal">
    <w:name w:val="Table Normal"/>
    <w:uiPriority w:val="2"/>
    <w:semiHidden/>
    <w:unhideWhenUsed/>
    <w:qFormat/>
    <w:rsid w:val="000E0752"/>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E0752"/>
    <w:pPr>
      <w:ind w:left="1499"/>
    </w:pPr>
    <w:rPr>
      <w:rFonts w:ascii="Times New Roman" w:eastAsia="Times New Roman" w:hAnsi="Times New Roman"/>
    </w:rPr>
  </w:style>
  <w:style w:type="character" w:customStyle="1" w:styleId="a4">
    <w:name w:val="Основной текст Знак"/>
    <w:basedOn w:val="a0"/>
    <w:link w:val="a3"/>
    <w:uiPriority w:val="1"/>
    <w:rsid w:val="000E0752"/>
    <w:rPr>
      <w:rFonts w:ascii="Times New Roman" w:eastAsia="Times New Roman" w:hAnsi="Times New Roman"/>
      <w:lang w:val="en-US"/>
    </w:rPr>
  </w:style>
  <w:style w:type="paragraph" w:styleId="a5">
    <w:name w:val="List Paragraph"/>
    <w:basedOn w:val="a"/>
    <w:uiPriority w:val="1"/>
    <w:qFormat/>
    <w:rsid w:val="000E0752"/>
  </w:style>
  <w:style w:type="paragraph" w:customStyle="1" w:styleId="TableParagraph">
    <w:name w:val="Table Paragraph"/>
    <w:basedOn w:val="a"/>
    <w:uiPriority w:val="1"/>
    <w:qFormat/>
    <w:rsid w:val="000E0752"/>
  </w:style>
  <w:style w:type="paragraph" w:styleId="a6">
    <w:name w:val="Balloon Text"/>
    <w:basedOn w:val="a"/>
    <w:link w:val="a7"/>
    <w:uiPriority w:val="99"/>
    <w:semiHidden/>
    <w:unhideWhenUsed/>
    <w:rsid w:val="000E0752"/>
    <w:rPr>
      <w:rFonts w:ascii="Tahoma" w:hAnsi="Tahoma" w:cs="Tahoma"/>
      <w:sz w:val="16"/>
      <w:szCs w:val="16"/>
    </w:rPr>
  </w:style>
  <w:style w:type="character" w:customStyle="1" w:styleId="a7">
    <w:name w:val="Текст выноски Знак"/>
    <w:basedOn w:val="a0"/>
    <w:link w:val="a6"/>
    <w:uiPriority w:val="99"/>
    <w:semiHidden/>
    <w:rsid w:val="000E0752"/>
    <w:rPr>
      <w:rFonts w:ascii="Tahoma" w:hAnsi="Tahoma" w:cs="Tahoma"/>
      <w:sz w:val="16"/>
      <w:szCs w:val="16"/>
      <w:lang w:val="en-US"/>
    </w:rPr>
  </w:style>
  <w:style w:type="table" w:styleId="a8">
    <w:name w:val="Table Grid"/>
    <w:basedOn w:val="a1"/>
    <w:uiPriority w:val="59"/>
    <w:rsid w:val="00151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ranslation-chunk">
    <w:name w:val="translation-chunk"/>
    <w:basedOn w:val="a0"/>
    <w:rsid w:val="00137E5C"/>
  </w:style>
  <w:style w:type="paragraph" w:styleId="z-">
    <w:name w:val="HTML Top of Form"/>
    <w:basedOn w:val="a"/>
    <w:next w:val="a"/>
    <w:link w:val="z-0"/>
    <w:hidden/>
    <w:uiPriority w:val="99"/>
    <w:semiHidden/>
    <w:unhideWhenUsed/>
    <w:rsid w:val="008139E1"/>
    <w:pPr>
      <w:widowControl/>
      <w:pBdr>
        <w:bottom w:val="single" w:sz="6" w:space="1" w:color="auto"/>
      </w:pBdr>
      <w:jc w:val="center"/>
    </w:pPr>
    <w:rPr>
      <w:rFonts w:ascii="Arial" w:eastAsia="Times New Roman" w:hAnsi="Arial" w:cs="Arial"/>
      <w:vanish/>
      <w:sz w:val="16"/>
      <w:szCs w:val="16"/>
      <w:lang w:val="ru-RU" w:eastAsia="ru-RU"/>
    </w:rPr>
  </w:style>
  <w:style w:type="character" w:customStyle="1" w:styleId="z-0">
    <w:name w:val="z-Начало формы Знак"/>
    <w:basedOn w:val="a0"/>
    <w:link w:val="z-"/>
    <w:uiPriority w:val="99"/>
    <w:semiHidden/>
    <w:rsid w:val="008139E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139E1"/>
    <w:pPr>
      <w:widowControl/>
      <w:pBdr>
        <w:top w:val="single" w:sz="6" w:space="1" w:color="auto"/>
      </w:pBdr>
      <w:jc w:val="center"/>
    </w:pPr>
    <w:rPr>
      <w:rFonts w:ascii="Arial" w:eastAsia="Times New Roman" w:hAnsi="Arial" w:cs="Arial"/>
      <w:vanish/>
      <w:sz w:val="16"/>
      <w:szCs w:val="16"/>
      <w:lang w:val="ru-RU" w:eastAsia="ru-RU"/>
    </w:rPr>
  </w:style>
  <w:style w:type="character" w:customStyle="1" w:styleId="z-2">
    <w:name w:val="z-Конец формы Знак"/>
    <w:basedOn w:val="a0"/>
    <w:link w:val="z-1"/>
    <w:uiPriority w:val="99"/>
    <w:semiHidden/>
    <w:rsid w:val="008139E1"/>
    <w:rPr>
      <w:rFonts w:ascii="Arial" w:eastAsia="Times New Roman" w:hAnsi="Arial" w:cs="Arial"/>
      <w:vanish/>
      <w:sz w:val="16"/>
      <w:szCs w:val="16"/>
      <w:lang w:eastAsia="ru-RU"/>
    </w:rPr>
  </w:style>
  <w:style w:type="paragraph" w:styleId="a9">
    <w:name w:val="header"/>
    <w:basedOn w:val="a"/>
    <w:link w:val="aa"/>
    <w:uiPriority w:val="99"/>
    <w:semiHidden/>
    <w:unhideWhenUsed/>
    <w:rsid w:val="00457021"/>
    <w:pPr>
      <w:tabs>
        <w:tab w:val="center" w:pos="4677"/>
        <w:tab w:val="right" w:pos="9355"/>
      </w:tabs>
    </w:pPr>
  </w:style>
  <w:style w:type="character" w:customStyle="1" w:styleId="aa">
    <w:name w:val="Верхний колонтитул Знак"/>
    <w:basedOn w:val="a0"/>
    <w:link w:val="a9"/>
    <w:uiPriority w:val="99"/>
    <w:semiHidden/>
    <w:rsid w:val="00457021"/>
    <w:rPr>
      <w:lang w:val="en-US"/>
    </w:rPr>
  </w:style>
  <w:style w:type="paragraph" w:styleId="ab">
    <w:name w:val="footer"/>
    <w:basedOn w:val="a"/>
    <w:link w:val="ac"/>
    <w:uiPriority w:val="99"/>
    <w:semiHidden/>
    <w:unhideWhenUsed/>
    <w:rsid w:val="00457021"/>
    <w:pPr>
      <w:tabs>
        <w:tab w:val="center" w:pos="4677"/>
        <w:tab w:val="right" w:pos="9355"/>
      </w:tabs>
    </w:pPr>
  </w:style>
  <w:style w:type="character" w:customStyle="1" w:styleId="ac">
    <w:name w:val="Нижний колонтитул Знак"/>
    <w:basedOn w:val="a0"/>
    <w:link w:val="ab"/>
    <w:uiPriority w:val="99"/>
    <w:semiHidden/>
    <w:rsid w:val="0045702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9442204">
      <w:bodyDiv w:val="1"/>
      <w:marLeft w:val="0"/>
      <w:marRight w:val="0"/>
      <w:marTop w:val="0"/>
      <w:marBottom w:val="0"/>
      <w:divBdr>
        <w:top w:val="none" w:sz="0" w:space="0" w:color="auto"/>
        <w:left w:val="none" w:sz="0" w:space="0" w:color="auto"/>
        <w:bottom w:val="none" w:sz="0" w:space="0" w:color="auto"/>
        <w:right w:val="none" w:sz="0" w:space="0" w:color="auto"/>
      </w:divBdr>
      <w:divsChild>
        <w:div w:id="263340710">
          <w:marLeft w:val="0"/>
          <w:marRight w:val="0"/>
          <w:marTop w:val="0"/>
          <w:marBottom w:val="0"/>
          <w:divBdr>
            <w:top w:val="none" w:sz="0" w:space="0" w:color="auto"/>
            <w:left w:val="none" w:sz="0" w:space="0" w:color="auto"/>
            <w:bottom w:val="none" w:sz="0" w:space="0" w:color="auto"/>
            <w:right w:val="none" w:sz="0" w:space="0" w:color="auto"/>
          </w:divBdr>
          <w:divsChild>
            <w:div w:id="1577351831">
              <w:marLeft w:val="0"/>
              <w:marRight w:val="0"/>
              <w:marTop w:val="0"/>
              <w:marBottom w:val="0"/>
              <w:divBdr>
                <w:top w:val="none" w:sz="0" w:space="0" w:color="auto"/>
                <w:left w:val="none" w:sz="0" w:space="0" w:color="auto"/>
                <w:bottom w:val="none" w:sz="0" w:space="0" w:color="auto"/>
                <w:right w:val="none" w:sz="0" w:space="0" w:color="auto"/>
              </w:divBdr>
              <w:divsChild>
                <w:div w:id="2022078878">
                  <w:marLeft w:val="0"/>
                  <w:marRight w:val="0"/>
                  <w:marTop w:val="0"/>
                  <w:marBottom w:val="0"/>
                  <w:divBdr>
                    <w:top w:val="single" w:sz="8" w:space="31" w:color="CCCCCC"/>
                    <w:left w:val="single" w:sz="8" w:space="0" w:color="CCCCCC"/>
                    <w:bottom w:val="single" w:sz="8" w:space="0" w:color="CCCCCC"/>
                    <w:right w:val="single" w:sz="8" w:space="0" w:color="CCCCCC"/>
                  </w:divBdr>
                  <w:divsChild>
                    <w:div w:id="2077043831">
                      <w:marLeft w:val="0"/>
                      <w:marRight w:val="0"/>
                      <w:marTop w:val="0"/>
                      <w:marBottom w:val="0"/>
                      <w:divBdr>
                        <w:top w:val="none" w:sz="0" w:space="0" w:color="auto"/>
                        <w:left w:val="none" w:sz="0" w:space="0" w:color="auto"/>
                        <w:bottom w:val="none" w:sz="0" w:space="0" w:color="auto"/>
                        <w:right w:val="none" w:sz="0" w:space="0" w:color="auto"/>
                      </w:divBdr>
                      <w:divsChild>
                        <w:div w:id="11651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464144">
          <w:marLeft w:val="0"/>
          <w:marRight w:val="0"/>
          <w:marTop w:val="0"/>
          <w:marBottom w:val="0"/>
          <w:divBdr>
            <w:top w:val="none" w:sz="0" w:space="0" w:color="auto"/>
            <w:left w:val="none" w:sz="0" w:space="0" w:color="auto"/>
            <w:bottom w:val="none" w:sz="0" w:space="0" w:color="auto"/>
            <w:right w:val="none" w:sz="0" w:space="0" w:color="auto"/>
          </w:divBdr>
          <w:divsChild>
            <w:div w:id="1186942529">
              <w:marLeft w:val="0"/>
              <w:marRight w:val="0"/>
              <w:marTop w:val="0"/>
              <w:marBottom w:val="0"/>
              <w:divBdr>
                <w:top w:val="none" w:sz="0" w:space="0" w:color="auto"/>
                <w:left w:val="none" w:sz="0" w:space="0" w:color="auto"/>
                <w:bottom w:val="none" w:sz="0" w:space="0" w:color="auto"/>
                <w:right w:val="none" w:sz="0" w:space="0" w:color="auto"/>
              </w:divBdr>
              <w:divsChild>
                <w:div w:id="64229085">
                  <w:marLeft w:val="0"/>
                  <w:marRight w:val="0"/>
                  <w:marTop w:val="0"/>
                  <w:marBottom w:val="0"/>
                  <w:divBdr>
                    <w:top w:val="single" w:sz="2" w:space="0" w:color="auto"/>
                    <w:left w:val="single" w:sz="48" w:space="0" w:color="auto"/>
                    <w:bottom w:val="single" w:sz="2" w:space="0" w:color="auto"/>
                    <w:right w:val="single" w:sz="48" w:space="0" w:color="auto"/>
                  </w:divBdr>
                </w:div>
              </w:divsChild>
            </w:div>
          </w:divsChild>
        </w:div>
      </w:divsChild>
    </w:div>
    <w:div w:id="2095322631">
      <w:bodyDiv w:val="1"/>
      <w:marLeft w:val="0"/>
      <w:marRight w:val="0"/>
      <w:marTop w:val="0"/>
      <w:marBottom w:val="0"/>
      <w:divBdr>
        <w:top w:val="none" w:sz="0" w:space="0" w:color="auto"/>
        <w:left w:val="none" w:sz="0" w:space="0" w:color="auto"/>
        <w:bottom w:val="none" w:sz="0" w:space="0" w:color="auto"/>
        <w:right w:val="none" w:sz="0" w:space="0" w:color="auto"/>
      </w:divBdr>
      <w:divsChild>
        <w:div w:id="1396705314">
          <w:marLeft w:val="0"/>
          <w:marRight w:val="0"/>
          <w:marTop w:val="0"/>
          <w:marBottom w:val="0"/>
          <w:divBdr>
            <w:top w:val="none" w:sz="0" w:space="0" w:color="auto"/>
            <w:left w:val="none" w:sz="0" w:space="0" w:color="auto"/>
            <w:bottom w:val="none" w:sz="0" w:space="0" w:color="auto"/>
            <w:right w:val="none" w:sz="0" w:space="0" w:color="auto"/>
          </w:divBdr>
          <w:divsChild>
            <w:div w:id="1409884735">
              <w:marLeft w:val="0"/>
              <w:marRight w:val="0"/>
              <w:marTop w:val="0"/>
              <w:marBottom w:val="0"/>
              <w:divBdr>
                <w:top w:val="none" w:sz="0" w:space="0" w:color="auto"/>
                <w:left w:val="none" w:sz="0" w:space="0" w:color="auto"/>
                <w:bottom w:val="none" w:sz="0" w:space="0" w:color="auto"/>
                <w:right w:val="none" w:sz="0" w:space="0" w:color="auto"/>
              </w:divBdr>
              <w:divsChild>
                <w:div w:id="1611547762">
                  <w:marLeft w:val="0"/>
                  <w:marRight w:val="0"/>
                  <w:marTop w:val="0"/>
                  <w:marBottom w:val="0"/>
                  <w:divBdr>
                    <w:top w:val="single" w:sz="8" w:space="31" w:color="CCCCCC"/>
                    <w:left w:val="single" w:sz="8" w:space="0" w:color="CCCCCC"/>
                    <w:bottom w:val="single" w:sz="8" w:space="0" w:color="CCCCCC"/>
                    <w:right w:val="single" w:sz="8" w:space="0" w:color="CCCCCC"/>
                  </w:divBdr>
                  <w:divsChild>
                    <w:div w:id="998844808">
                      <w:marLeft w:val="0"/>
                      <w:marRight w:val="0"/>
                      <w:marTop w:val="0"/>
                      <w:marBottom w:val="0"/>
                      <w:divBdr>
                        <w:top w:val="none" w:sz="0" w:space="0" w:color="auto"/>
                        <w:left w:val="none" w:sz="0" w:space="0" w:color="auto"/>
                        <w:bottom w:val="none" w:sz="0" w:space="0" w:color="auto"/>
                        <w:right w:val="none" w:sz="0" w:space="0" w:color="auto"/>
                      </w:divBdr>
                      <w:divsChild>
                        <w:div w:id="13746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367343">
          <w:marLeft w:val="0"/>
          <w:marRight w:val="0"/>
          <w:marTop w:val="0"/>
          <w:marBottom w:val="0"/>
          <w:divBdr>
            <w:top w:val="none" w:sz="0" w:space="0" w:color="auto"/>
            <w:left w:val="none" w:sz="0" w:space="0" w:color="auto"/>
            <w:bottom w:val="none" w:sz="0" w:space="0" w:color="auto"/>
            <w:right w:val="none" w:sz="0" w:space="0" w:color="auto"/>
          </w:divBdr>
          <w:divsChild>
            <w:div w:id="701787298">
              <w:marLeft w:val="0"/>
              <w:marRight w:val="0"/>
              <w:marTop w:val="0"/>
              <w:marBottom w:val="0"/>
              <w:divBdr>
                <w:top w:val="none" w:sz="0" w:space="0" w:color="auto"/>
                <w:left w:val="none" w:sz="0" w:space="0" w:color="auto"/>
                <w:bottom w:val="none" w:sz="0" w:space="0" w:color="auto"/>
                <w:right w:val="none" w:sz="0" w:space="0" w:color="auto"/>
              </w:divBdr>
              <w:divsChild>
                <w:div w:id="1587107894">
                  <w:marLeft w:val="0"/>
                  <w:marRight w:val="0"/>
                  <w:marTop w:val="0"/>
                  <w:marBottom w:val="0"/>
                  <w:divBdr>
                    <w:top w:val="single" w:sz="2" w:space="0" w:color="auto"/>
                    <w:left w:val="single" w:sz="48" w:space="0" w:color="auto"/>
                    <w:bottom w:val="single" w:sz="2" w:space="0" w:color="auto"/>
                    <w:right w:val="single" w:sz="48" w:space="0" w:color="auto"/>
                  </w:divBdr>
                </w:div>
              </w:divsChild>
            </w:div>
            <w:div w:id="779908717">
              <w:marLeft w:val="0"/>
              <w:marRight w:val="0"/>
              <w:marTop w:val="0"/>
              <w:marBottom w:val="0"/>
              <w:divBdr>
                <w:top w:val="none" w:sz="0" w:space="0" w:color="auto"/>
                <w:left w:val="none" w:sz="0" w:space="0" w:color="auto"/>
                <w:bottom w:val="none" w:sz="0" w:space="0" w:color="auto"/>
                <w:right w:val="none" w:sz="0" w:space="0" w:color="auto"/>
              </w:divBdr>
              <w:divsChild>
                <w:div w:id="610893791">
                  <w:marLeft w:val="0"/>
                  <w:marRight w:val="0"/>
                  <w:marTop w:val="0"/>
                  <w:marBottom w:val="0"/>
                  <w:divBdr>
                    <w:top w:val="single" w:sz="2" w:space="0" w:color="auto"/>
                    <w:left w:val="single" w:sz="48" w:space="0" w:color="auto"/>
                    <w:bottom w:val="single" w:sz="2" w:space="0" w:color="auto"/>
                    <w:right w:val="single" w:sz="48"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653</Words>
  <Characters>3724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2015-11-15T14:41:00Z</dcterms:created>
  <dcterms:modified xsi:type="dcterms:W3CDTF">2015-11-19T14:23:00Z</dcterms:modified>
</cp:coreProperties>
</file>